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NON - Site, CRO, Tracking and CRM Audit</w:t>
      </w:r>
    </w:p>
    <w:p>
      <w:r>
        <w:rPr>
          <w:b/>
        </w:rPr>
        <w:t>Prepared for:</w:t>
      </w:r>
      <w:r>
        <w:t xml:space="preserve"> NON HQ, Cheltenham VIC </w:t>
      </w:r>
      <w:r>
        <w:rPr>
          <w:b/>
        </w:rPr>
        <w:t>Prepared by:</w:t>
      </w:r>
      <w:r>
        <w:t xml:space="preserve"> Ven Agency </w:t>
      </w:r>
      <w:r>
        <w:rPr>
          <w:b/>
        </w:rPr>
        <w:t>Date:</w:t>
      </w:r>
      <w:r>
        <w:t xml:space="preserve"> 1 May 2026 </w:t>
      </w:r>
      <w:r>
        <w:rPr>
          <w:b/>
        </w:rPr>
        <w:t>Status:</w:t>
      </w:r>
      <w:r>
        <w:t xml:space="preserve"> Full wording draft. No design pass applied.</w:t>
      </w:r>
    </w:p>
    <w:p/>
    <w:p>
      <w:pPr>
        <w:pStyle w:val="Heading1"/>
      </w:pPr>
      <w:r>
        <w:t>Executive summary</w:t>
      </w:r>
    </w:p>
    <w:p>
      <w:r>
        <w:t>NON has a strong product, a distinctive brand, and a credible position in the non-alcoholic wine alternative category. Press from Rolling Stone, Vogue and Forbes, plus restaurant and wholesale presence, gives the brand a level of trust most DTC food and beverage brands have to build over years.</w:t>
      </w:r>
    </w:p>
    <w:p>
      <w:r>
        <w:t>The live website is not yet converting that credibility as well as it should. A first-time visitor lands on a tightly cropped video of a single bottle with no clear value proposition, no headline, and no visible call to action above the fold. Within a couple of seconds, the email-capture popup takes over the page, including on product, stockist and cart surfaces. Customer reviews are not visibly surfaced. The all-products page asks visitors to choose between multiple SKUs with no filters, no flavour profiles and no starter guidance. The brief also flags that Meta traffic routes to the homepage, which creates a clear opportunity to test PDP-led and segment-specific landing pages rather than asking every audience to enter through the same generic experience.</w:t>
      </w:r>
    </w:p>
    <w:p>
      <w:r>
        <w:t>The measurement stack is broad, but it is not ready to be treated as a source of truth without admin validation. Public-site checks observed GA4, Google Ads, Google Merchant Centre, Meta, TikTok via Shopify Customer Events, Klaviyo, Justuno, Triple Whale and Retargeted. A live add-to-cart re-check observed Google Ads add_to_cart firing; Meta AddToCart was not observed in the external browser capture; GA4 sent a request after the click, but the event name and parameters need GA4 DebugView confirmation. Until GA4, Google Ads, Meta, Shopify, Klaviyo and Triple Whale are reconciled, channel-level ROAS and CVR comparisons should be treated as directional.</w:t>
      </w:r>
    </w:p>
    <w:p>
      <w:r>
        <w:t>The briefed conversion rates, AU at 1.19% and US at 2.3%, imply meaningful headroom, especially because the US figure is understood to include Faire and Airtight Goods wholesale traffic. The realistic target for the next ninety days is not a guaranteed benchmark lift, but a staged programme: fix obvious first-purchase friction, confirm tracking, isolate true DTC CVR, then test segment-routed landing pages. The 15-30% CVR opportunity note is a useful working hypothesis for the landing-page test plan, not a number that should be promised before clean baselines are available.</w:t>
      </w:r>
    </w:p>
    <w:p>
      <w:r>
        <w:t>This report answers the three ClickUp tasks in scope: Site and CRO audit, Tracking and Attribution audit, and Email/CRM audit scoping. The first two are supported by public-site evidence. The Email/CRM section is deliberately bounded: public evidence confirms the Klaviyo onsite layer and popup behaviour, but flow performance, suppressions, Instant AI overlap and lapsed-customer recovery require Klaviyo, Instant, Triple Whale and Shopify access before final sign-off.</w:t>
      </w:r>
    </w:p>
    <w:p>
      <w:pPr>
        <w:pStyle w:val="Heading2"/>
      </w:pPr>
      <w:r>
        <w:t>The five things to fix first</w:t>
      </w:r>
    </w:p>
    <w:p>
      <w:pPr>
        <w:pStyle w:val="ListNumber"/>
      </w:pPr>
      <w:r>
        <w:t>Demote the email popup from a full-screen takeover to a delayed slide-in plus exit-intent variant. Suppress it on PDP, cart, stockists, returning visitors and paid landing pages once it has been seen.</w:t>
      </w:r>
    </w:p>
    <w:p>
      <w:pPr>
        <w:pStyle w:val="ListNumber"/>
      </w:pPr>
      <w:r>
        <w:t>Rebuild the homepage hero with a real value-proposition headline, a subhead that names the category and proof point, and a primary CTA pointing at the Mixed 6 Pack. Add semantic H1 tags to the homepage and all-products page. Fix the "Non-Alchoholic" title-tag typo.</w:t>
      </w:r>
    </w:p>
    <w:p>
      <w:pPr>
        <w:pStyle w:val="ListNumber"/>
      </w:pPr>
      <w:r>
        <w:t>Reconcile add-to-cart tracking across GA4, Google Ads, Meta and Shopify Customer Events. Until this is verified in the platform dashboards, channel-level ROAS comparisons are not reliable enough to steer spend.</w:t>
      </w:r>
    </w:p>
    <w:p>
      <w:pPr>
        <w:pStyle w:val="ListNumber"/>
      </w:pPr>
      <w:r>
        <w:t>Surface customer reviews on PDPs and the homepage. For a premium bottle in a category many visitors have not tried, customer voice should appear before long-form product education.</w:t>
      </w:r>
    </w:p>
    <w:p>
      <w:pPr>
        <w:pStyle w:val="ListNumber"/>
      </w:pPr>
      <w:r>
        <w:t>Add cart confidence content: free-shipping progress, a relevant cross-sell, payment reassurance and delivery or returns clarity.</w:t>
      </w:r>
    </w:p>
    <w:p>
      <w:pPr>
        <w:pStyle w:val="Heading2"/>
      </w:pPr>
      <w:r>
        <w:t>ClickUp task coverage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ClickUp task</w:t>
            </w:r>
          </w:p>
        </w:tc>
        <w:tc>
          <w:tcPr>
            <w:tcW w:type="dxa" w:w="3408"/>
            <w:vAlign w:val="center"/>
            <w:tcMar>
              <w:top w:w="80" w:type="dxa"/>
              <w:start w:w="80" w:type="dxa"/>
              <w:bottom w:w="80" w:type="dxa"/>
              <w:end w:w="80" w:type="dxa"/>
            </w:tcMar>
            <w:shd w:fill="111111"/>
          </w:tcPr>
          <w:p>
            <w:pPr>
              <w:spacing w:after="0"/>
            </w:pPr>
            <w:r>
              <w:rPr>
                <w:b/>
                <w:color w:val="FFFFFF"/>
                <w:sz w:val="18"/>
              </w:rPr>
              <w:t>What the task asks for</w:t>
            </w:r>
          </w:p>
        </w:tc>
        <w:tc>
          <w:tcPr>
            <w:tcW w:type="dxa" w:w="3408"/>
            <w:vAlign w:val="center"/>
            <w:tcMar>
              <w:top w:w="80" w:type="dxa"/>
              <w:start w:w="80" w:type="dxa"/>
              <w:bottom w:w="80" w:type="dxa"/>
              <w:end w:w="80" w:type="dxa"/>
            </w:tcMar>
            <w:shd w:fill="111111"/>
          </w:tcPr>
          <w:p>
            <w:pPr>
              <w:spacing w:after="0"/>
            </w:pPr>
            <w:r>
              <w:rPr>
                <w:b/>
                <w:color w:val="FFFFFF"/>
                <w:sz w:val="18"/>
              </w:rPr>
              <w:t>Status in this report</w:t>
            </w:r>
          </w:p>
        </w:tc>
      </w:tr>
      <w:tr>
        <w:tc>
          <w:tcPr>
            <w:tcW w:type="dxa" w:w="3408"/>
            <w:vAlign w:val="center"/>
            <w:tcMar>
              <w:top w:w="80" w:type="dxa"/>
              <w:start w:w="80" w:type="dxa"/>
              <w:bottom w:w="80" w:type="dxa"/>
              <w:end w:w="80" w:type="dxa"/>
            </w:tcMar>
          </w:tcPr>
          <w:p>
            <w:pPr>
              <w:spacing w:after="0"/>
            </w:pPr>
            <w:r>
              <w:rPr>
                <w:sz w:val="18"/>
              </w:rPr>
              <w:t>Tracking &amp; Attribution Audit, Phase 0 gate</w:t>
            </w:r>
          </w:p>
        </w:tc>
        <w:tc>
          <w:tcPr>
            <w:tcW w:type="dxa" w:w="3408"/>
            <w:vAlign w:val="center"/>
            <w:tcMar>
              <w:top w:w="80" w:type="dxa"/>
              <w:start w:w="80" w:type="dxa"/>
              <w:bottom w:w="80" w:type="dxa"/>
              <w:end w:w="80" w:type="dxa"/>
            </w:tcMar>
          </w:tcPr>
          <w:p>
            <w:pPr>
              <w:spacing w:after="0"/>
            </w:pPr>
            <w:r>
              <w:rPr>
                <w:sz w:val="18"/>
              </w:rPr>
              <w:t>Confirm Meta Pixel/CAPI dedupe, Google Ads conversion health, GA4/GTM setup, GSC, Faire/Airtight isolation, Triple Whale parity, Klaviyo/Instant attribution, and whether campaigns are safe to launch.</w:t>
            </w:r>
          </w:p>
        </w:tc>
        <w:tc>
          <w:tcPr>
            <w:tcW w:type="dxa" w:w="3408"/>
            <w:vAlign w:val="center"/>
            <w:tcMar>
              <w:top w:w="80" w:type="dxa"/>
              <w:start w:w="80" w:type="dxa"/>
              <w:bottom w:w="80" w:type="dxa"/>
              <w:end w:w="80" w:type="dxa"/>
            </w:tcMar>
          </w:tcPr>
          <w:p>
            <w:pPr>
              <w:spacing w:after="0"/>
            </w:pPr>
            <w:r>
              <w:rPr>
                <w:sz w:val="18"/>
              </w:rPr>
              <w:t>Public-site tag and event evidence is included. Admin-only items are separated into a sign-off checklist with owners and acceptance checks.</w:t>
            </w:r>
          </w:p>
        </w:tc>
      </w:tr>
      <w:tr>
        <w:tc>
          <w:tcPr>
            <w:tcW w:type="dxa" w:w="3408"/>
            <w:vAlign w:val="center"/>
            <w:tcMar>
              <w:top w:w="80" w:type="dxa"/>
              <w:start w:w="80" w:type="dxa"/>
              <w:bottom w:w="80" w:type="dxa"/>
              <w:end w:w="80" w:type="dxa"/>
            </w:tcMar>
            <w:shd w:fill="F4F4F1"/>
          </w:tcPr>
          <w:p>
            <w:pPr>
              <w:spacing w:after="0"/>
            </w:pPr>
            <w:r>
              <w:rPr>
                <w:sz w:val="18"/>
              </w:rPr>
              <w:t>Site &amp; CRO Audit, AU + US</w:t>
            </w:r>
          </w:p>
        </w:tc>
        <w:tc>
          <w:tcPr>
            <w:tcW w:type="dxa" w:w="3408"/>
            <w:vAlign w:val="center"/>
            <w:tcMar>
              <w:top w:w="80" w:type="dxa"/>
              <w:start w:w="80" w:type="dxa"/>
              <w:bottom w:w="80" w:type="dxa"/>
              <w:end w:w="80" w:type="dxa"/>
            </w:tcMar>
            <w:shd w:fill="F4F4F1"/>
          </w:tcPr>
          <w:p>
            <w:pPr>
              <w:spacing w:after="0"/>
            </w:pPr>
            <w:r>
              <w:rPr>
                <w:sz w:val="18"/>
              </w:rPr>
              <w:t>Find CVR leaks, add-to-cart friction, page-level and device-level questions, segment-routed landing-page opportunity, speed, search, and Aaron redesign decision.</w:t>
            </w:r>
          </w:p>
        </w:tc>
        <w:tc>
          <w:tcPr>
            <w:tcW w:type="dxa" w:w="3408"/>
            <w:vAlign w:val="center"/>
            <w:tcMar>
              <w:top w:w="80" w:type="dxa"/>
              <w:start w:w="80" w:type="dxa"/>
              <w:bottom w:w="80" w:type="dxa"/>
              <w:end w:w="80" w:type="dxa"/>
            </w:tcMar>
            <w:shd w:fill="F4F4F1"/>
          </w:tcPr>
          <w:p>
            <w:pPr>
              <w:spacing w:after="0"/>
            </w:pPr>
            <w:r>
              <w:rPr>
                <w:sz w:val="18"/>
              </w:rPr>
              <w:t>Public-site CRO findings are complete. Analytics-only baselines and Aaron's staging comparison remain dependent on access.</w:t>
            </w:r>
          </w:p>
        </w:tc>
      </w:tr>
      <w:tr>
        <w:tc>
          <w:tcPr>
            <w:tcW w:type="dxa" w:w="3408"/>
            <w:vAlign w:val="center"/>
            <w:tcMar>
              <w:top w:w="80" w:type="dxa"/>
              <w:start w:w="80" w:type="dxa"/>
              <w:bottom w:w="80" w:type="dxa"/>
              <w:end w:w="80" w:type="dxa"/>
            </w:tcMar>
          </w:tcPr>
          <w:p>
            <w:pPr>
              <w:spacing w:after="0"/>
            </w:pPr>
            <w:r>
              <w:rPr>
                <w:sz w:val="18"/>
              </w:rPr>
              <w:t>Email/CRM Audit, Klaviyo + Instant</w:t>
            </w:r>
          </w:p>
        </w:tc>
        <w:tc>
          <w:tcPr>
            <w:tcW w:type="dxa" w:w="3408"/>
            <w:vAlign w:val="center"/>
            <w:tcMar>
              <w:top w:w="80" w:type="dxa"/>
              <w:start w:w="80" w:type="dxa"/>
              <w:bottom w:w="80" w:type="dxa"/>
              <w:end w:w="80" w:type="dxa"/>
            </w:tcMar>
          </w:tcPr>
          <w:p>
            <w:pPr>
              <w:spacing w:after="0"/>
            </w:pPr>
            <w:r>
              <w:rPr>
                <w:sz w:val="18"/>
              </w:rPr>
              <w:t>Audit flows, Instant AI overlap, suppressions, lapsed-customer cohort, database health, SMS, discounting and Klaviyo revenue attribution.</w:t>
            </w:r>
          </w:p>
        </w:tc>
        <w:tc>
          <w:tcPr>
            <w:tcW w:type="dxa" w:w="3408"/>
            <w:vAlign w:val="center"/>
            <w:tcMar>
              <w:top w:w="80" w:type="dxa"/>
              <w:start w:w="80" w:type="dxa"/>
              <w:bottom w:w="80" w:type="dxa"/>
              <w:end w:w="80" w:type="dxa"/>
            </w:tcMar>
          </w:tcPr>
          <w:p>
            <w:pPr>
              <w:spacing w:after="0"/>
            </w:pPr>
            <w:r>
              <w:rPr>
                <w:sz w:val="18"/>
              </w:rPr>
              <w:t>Public CRM observations are included. The full CRM audit requires Klaviyo, Instant, Shopify and Triple Whale access.</w:t>
            </w:r>
          </w:p>
        </w:tc>
      </w:tr>
    </w:tbl>
    <w:p/>
    <w:p>
      <w:pPr>
        <w:pStyle w:val="Heading2"/>
      </w:pPr>
      <w:r>
        <w:t>Detailed coverage matrix</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Task area</w:t>
            </w:r>
          </w:p>
        </w:tc>
        <w:tc>
          <w:tcPr>
            <w:tcW w:type="dxa" w:w="3408"/>
            <w:vAlign w:val="center"/>
            <w:tcMar>
              <w:top w:w="80" w:type="dxa"/>
              <w:start w:w="80" w:type="dxa"/>
              <w:bottom w:w="80" w:type="dxa"/>
              <w:end w:w="80" w:type="dxa"/>
            </w:tcMar>
            <w:shd w:fill="111111"/>
          </w:tcPr>
          <w:p>
            <w:pPr>
              <w:spacing w:after="0"/>
            </w:pPr>
            <w:r>
              <w:rPr>
                <w:b/>
                <w:color w:val="FFFFFF"/>
                <w:sz w:val="18"/>
              </w:rPr>
              <w:t>Covered in this wording pass</w:t>
            </w:r>
          </w:p>
        </w:tc>
        <w:tc>
          <w:tcPr>
            <w:tcW w:type="dxa" w:w="3408"/>
            <w:vAlign w:val="center"/>
            <w:tcMar>
              <w:top w:w="80" w:type="dxa"/>
              <w:start w:w="80" w:type="dxa"/>
              <w:bottom w:w="80" w:type="dxa"/>
              <w:end w:w="80" w:type="dxa"/>
            </w:tcMar>
            <w:shd w:fill="111111"/>
          </w:tcPr>
          <w:p>
            <w:pPr>
              <w:spacing w:after="0"/>
            </w:pPr>
            <w:r>
              <w:rPr>
                <w:b/>
                <w:color w:val="FFFFFF"/>
                <w:sz w:val="18"/>
              </w:rPr>
              <w:t>Remaining access gate</w:t>
            </w:r>
          </w:p>
        </w:tc>
      </w:tr>
      <w:tr>
        <w:tc>
          <w:tcPr>
            <w:tcW w:type="dxa" w:w="3408"/>
            <w:vAlign w:val="center"/>
            <w:tcMar>
              <w:top w:w="80" w:type="dxa"/>
              <w:start w:w="80" w:type="dxa"/>
              <w:bottom w:w="80" w:type="dxa"/>
              <w:end w:w="80" w:type="dxa"/>
            </w:tcMar>
          </w:tcPr>
          <w:p>
            <w:pPr>
              <w:spacing w:after="0"/>
            </w:pPr>
            <w:r>
              <w:rPr>
                <w:sz w:val="18"/>
              </w:rPr>
              <w:t>Meta Pixel + CAPI</w:t>
            </w:r>
          </w:p>
        </w:tc>
        <w:tc>
          <w:tcPr>
            <w:tcW w:type="dxa" w:w="3408"/>
            <w:vAlign w:val="center"/>
            <w:tcMar>
              <w:top w:w="80" w:type="dxa"/>
              <w:start w:w="80" w:type="dxa"/>
              <w:bottom w:w="80" w:type="dxa"/>
              <w:end w:w="80" w:type="dxa"/>
            </w:tcMar>
          </w:tcPr>
          <w:p>
            <w:pPr>
              <w:spacing w:after="0"/>
            </w:pPr>
            <w:r>
              <w:rPr>
                <w:sz w:val="18"/>
              </w:rPr>
              <w:t>Public Meta pixel presence, browser-event gaps, CAPI/dedupe acceptance criteria, domain/iOS checks listed.</w:t>
            </w:r>
          </w:p>
        </w:tc>
        <w:tc>
          <w:tcPr>
            <w:tcW w:type="dxa" w:w="3408"/>
            <w:vAlign w:val="center"/>
            <w:tcMar>
              <w:top w:w="80" w:type="dxa"/>
              <w:start w:w="80" w:type="dxa"/>
              <w:bottom w:w="80" w:type="dxa"/>
              <w:end w:w="80" w:type="dxa"/>
            </w:tcMar>
          </w:tcPr>
          <w:p>
            <w:pPr>
              <w:spacing w:after="0"/>
            </w:pPr>
            <w:r>
              <w:rPr>
                <w:sz w:val="18"/>
              </w:rPr>
              <w:t>Meta Events Manager access for dedupe rate, EMQ, policy violation, domain verification and iOS priority order.</w:t>
            </w:r>
          </w:p>
        </w:tc>
      </w:tr>
      <w:tr>
        <w:tc>
          <w:tcPr>
            <w:tcW w:type="dxa" w:w="3408"/>
            <w:vAlign w:val="center"/>
            <w:tcMar>
              <w:top w:w="80" w:type="dxa"/>
              <w:start w:w="80" w:type="dxa"/>
              <w:bottom w:w="80" w:type="dxa"/>
              <w:end w:w="80" w:type="dxa"/>
            </w:tcMar>
            <w:shd w:fill="F4F4F1"/>
          </w:tcPr>
          <w:p>
            <w:pPr>
              <w:spacing w:after="0"/>
            </w:pPr>
            <w:r>
              <w:rPr>
                <w:sz w:val="18"/>
              </w:rPr>
              <w:t>Google Ads conversions</w:t>
            </w:r>
          </w:p>
        </w:tc>
        <w:tc>
          <w:tcPr>
            <w:tcW w:type="dxa" w:w="3408"/>
            <w:vAlign w:val="center"/>
            <w:tcMar>
              <w:top w:w="80" w:type="dxa"/>
              <w:start w:w="80" w:type="dxa"/>
              <w:bottom w:w="80" w:type="dxa"/>
              <w:end w:w="80" w:type="dxa"/>
            </w:tcMar>
            <w:shd w:fill="F4F4F1"/>
          </w:tcPr>
          <w:p>
            <w:pPr>
              <w:spacing w:after="0"/>
            </w:pPr>
            <w:r>
              <w:rPr>
                <w:sz w:val="18"/>
              </w:rPr>
              <w:t>Google Ads tag and add_to_cart observation, Enhanced Conversions recommendation, purchase-dedupe checklist.</w:t>
            </w:r>
          </w:p>
        </w:tc>
        <w:tc>
          <w:tcPr>
            <w:tcW w:type="dxa" w:w="3408"/>
            <w:vAlign w:val="center"/>
            <w:tcMar>
              <w:top w:w="80" w:type="dxa"/>
              <w:start w:w="80" w:type="dxa"/>
              <w:bottom w:w="80" w:type="dxa"/>
              <w:end w:w="80" w:type="dxa"/>
            </w:tcMar>
            <w:shd w:fill="F4F4F1"/>
          </w:tcPr>
          <w:p>
            <w:pPr>
              <w:spacing w:after="0"/>
            </w:pPr>
            <w:r>
              <w:rPr>
                <w:sz w:val="18"/>
              </w:rPr>
              <w:t>Google Ads MCC access for conversion actions, match rate, primary/secondary status, imports and source comparison.</w:t>
            </w:r>
          </w:p>
        </w:tc>
      </w:tr>
      <w:tr>
        <w:tc>
          <w:tcPr>
            <w:tcW w:type="dxa" w:w="3408"/>
            <w:vAlign w:val="center"/>
            <w:tcMar>
              <w:top w:w="80" w:type="dxa"/>
              <w:start w:w="80" w:type="dxa"/>
              <w:bottom w:w="80" w:type="dxa"/>
              <w:end w:w="80" w:type="dxa"/>
            </w:tcMar>
          </w:tcPr>
          <w:p>
            <w:pPr>
              <w:spacing w:after="0"/>
            </w:pPr>
            <w:r>
              <w:rPr>
                <w:sz w:val="18"/>
              </w:rPr>
              <w:t>GA4 + GTM</w:t>
            </w:r>
          </w:p>
        </w:tc>
        <w:tc>
          <w:tcPr>
            <w:tcW w:type="dxa" w:w="3408"/>
            <w:vAlign w:val="center"/>
            <w:tcMar>
              <w:top w:w="80" w:type="dxa"/>
              <w:start w:w="80" w:type="dxa"/>
              <w:bottom w:w="80" w:type="dxa"/>
              <w:end w:w="80" w:type="dxa"/>
            </w:tcMar>
          </w:tcPr>
          <w:p>
            <w:pPr>
              <w:spacing w:after="0"/>
            </w:pPr>
            <w:r>
              <w:rPr>
                <w:sz w:val="18"/>
              </w:rPr>
              <w:t>GA4 ID, event coverage table, DebugView acceptance checks, custom dimensions, generate_lead and UTM hygiene recommendations.</w:t>
            </w:r>
          </w:p>
        </w:tc>
        <w:tc>
          <w:tcPr>
            <w:tcW w:type="dxa" w:w="3408"/>
            <w:vAlign w:val="center"/>
            <w:tcMar>
              <w:top w:w="80" w:type="dxa"/>
              <w:start w:w="80" w:type="dxa"/>
              <w:bottom w:w="80" w:type="dxa"/>
              <w:end w:w="80" w:type="dxa"/>
            </w:tcMar>
          </w:tcPr>
          <w:p>
            <w:pPr>
              <w:spacing w:after="0"/>
            </w:pPr>
            <w:r>
              <w:rPr>
                <w:sz w:val="18"/>
              </w:rPr>
              <w:t>GA4/GTM access for stream structure, key events, container versioning, consent state and regional setup.</w:t>
            </w:r>
          </w:p>
        </w:tc>
      </w:tr>
      <w:tr>
        <w:tc>
          <w:tcPr>
            <w:tcW w:type="dxa" w:w="3408"/>
            <w:vAlign w:val="center"/>
            <w:tcMar>
              <w:top w:w="80" w:type="dxa"/>
              <w:start w:w="80" w:type="dxa"/>
              <w:bottom w:w="80" w:type="dxa"/>
              <w:end w:w="80" w:type="dxa"/>
            </w:tcMar>
            <w:shd w:fill="F4F4F1"/>
          </w:tcPr>
          <w:p>
            <w:pPr>
              <w:spacing w:after="0"/>
            </w:pPr>
            <w:r>
              <w:rPr>
                <w:sz w:val="18"/>
              </w:rPr>
              <w:t>Google Search Console</w:t>
            </w:r>
          </w:p>
        </w:tc>
        <w:tc>
          <w:tcPr>
            <w:tcW w:type="dxa" w:w="3408"/>
            <w:vAlign w:val="center"/>
            <w:tcMar>
              <w:top w:w="80" w:type="dxa"/>
              <w:start w:w="80" w:type="dxa"/>
              <w:bottom w:w="80" w:type="dxa"/>
              <w:end w:w="80" w:type="dxa"/>
            </w:tcMar>
            <w:shd w:fill="F4F4F1"/>
          </w:tcPr>
          <w:p>
            <w:pPr>
              <w:spacing w:after="0"/>
            </w:pPr>
            <w:r>
              <w:rPr>
                <w:sz w:val="18"/>
              </w:rPr>
              <w:t>Sitemap/robots health noted; GSC checks included in tracking sign-off.</w:t>
            </w:r>
          </w:p>
        </w:tc>
        <w:tc>
          <w:tcPr>
            <w:tcW w:type="dxa" w:w="3408"/>
            <w:vAlign w:val="center"/>
            <w:tcMar>
              <w:top w:w="80" w:type="dxa"/>
              <w:start w:w="80" w:type="dxa"/>
              <w:bottom w:w="80" w:type="dxa"/>
              <w:end w:w="80" w:type="dxa"/>
            </w:tcMar>
            <w:shd w:fill="F4F4F1"/>
          </w:tcPr>
          <w:p>
            <w:pPr>
              <w:spacing w:after="0"/>
            </w:pPr>
            <w:r>
              <w:rPr>
                <w:sz w:val="18"/>
              </w:rPr>
              <w:t>GSC access for verified properties, indexing coverage and the Food &amp; Wine backlink status.</w:t>
            </w:r>
          </w:p>
        </w:tc>
      </w:tr>
      <w:tr>
        <w:tc>
          <w:tcPr>
            <w:tcW w:type="dxa" w:w="3408"/>
            <w:vAlign w:val="center"/>
            <w:tcMar>
              <w:top w:w="80" w:type="dxa"/>
              <w:start w:w="80" w:type="dxa"/>
              <w:bottom w:w="80" w:type="dxa"/>
              <w:end w:w="80" w:type="dxa"/>
            </w:tcMar>
          </w:tcPr>
          <w:p>
            <w:pPr>
              <w:spacing w:after="0"/>
            </w:pPr>
            <w:r>
              <w:rPr>
                <w:sz w:val="18"/>
              </w:rPr>
              <w:t>Shopify / commercial layer</w:t>
            </w:r>
          </w:p>
        </w:tc>
        <w:tc>
          <w:tcPr>
            <w:tcW w:type="dxa" w:w="3408"/>
            <w:vAlign w:val="center"/>
            <w:tcMar>
              <w:top w:w="80" w:type="dxa"/>
              <w:start w:w="80" w:type="dxa"/>
              <w:bottom w:w="80" w:type="dxa"/>
              <w:end w:w="80" w:type="dxa"/>
            </w:tcMar>
          </w:tcPr>
          <w:p>
            <w:pPr>
              <w:spacing w:after="0"/>
            </w:pPr>
            <w:r>
              <w:rPr>
                <w:sz w:val="18"/>
              </w:rPr>
              <w:t>Faire/Airtight isolation is in the 0-30 backlog and sign-off checklist; DTC-only CVR baseline is flagged.</w:t>
            </w:r>
          </w:p>
        </w:tc>
        <w:tc>
          <w:tcPr>
            <w:tcW w:type="dxa" w:w="3408"/>
            <w:vAlign w:val="center"/>
            <w:tcMar>
              <w:top w:w="80" w:type="dxa"/>
              <w:start w:w="80" w:type="dxa"/>
              <w:bottom w:w="80" w:type="dxa"/>
              <w:end w:w="80" w:type="dxa"/>
            </w:tcMar>
          </w:tcPr>
          <w:p>
            <w:pPr>
              <w:spacing w:after="0"/>
            </w:pPr>
            <w:r>
              <w:rPr>
                <w:sz w:val="18"/>
              </w:rPr>
              <w:t>Shopify AU/US access for page-level CVR, AOV, add-to-cart, cart-to-checkout, checkout-to-purchase, device split and new-vs-returning split.</w:t>
            </w:r>
          </w:p>
        </w:tc>
      </w:tr>
      <w:tr>
        <w:tc>
          <w:tcPr>
            <w:tcW w:type="dxa" w:w="3408"/>
            <w:vAlign w:val="center"/>
            <w:tcMar>
              <w:top w:w="80" w:type="dxa"/>
              <w:start w:w="80" w:type="dxa"/>
              <w:bottom w:w="80" w:type="dxa"/>
              <w:end w:w="80" w:type="dxa"/>
            </w:tcMar>
            <w:shd w:fill="F4F4F1"/>
          </w:tcPr>
          <w:p>
            <w:pPr>
              <w:spacing w:after="0"/>
            </w:pPr>
            <w:r>
              <w:rPr>
                <w:sz w:val="18"/>
              </w:rPr>
              <w:t>Site and CRO</w:t>
            </w:r>
          </w:p>
        </w:tc>
        <w:tc>
          <w:tcPr>
            <w:tcW w:type="dxa" w:w="3408"/>
            <w:vAlign w:val="center"/>
            <w:tcMar>
              <w:top w:w="80" w:type="dxa"/>
              <w:start w:w="80" w:type="dxa"/>
              <w:bottom w:w="80" w:type="dxa"/>
              <w:end w:w="80" w:type="dxa"/>
            </w:tcMar>
            <w:shd w:fill="F4F4F1"/>
          </w:tcPr>
          <w:p>
            <w:pPr>
              <w:spacing w:after="0"/>
            </w:pPr>
            <w:r>
              <w:rPr>
                <w:sz w:val="18"/>
              </w:rPr>
              <w:t>Public-site audit covers hero, popup, reviews, collection, PDP, cart, mobile, search, consent, speed and competitor references.</w:t>
            </w:r>
          </w:p>
        </w:tc>
        <w:tc>
          <w:tcPr>
            <w:tcW w:type="dxa" w:w="3408"/>
            <w:vAlign w:val="center"/>
            <w:tcMar>
              <w:top w:w="80" w:type="dxa"/>
              <w:start w:w="80" w:type="dxa"/>
              <w:bottom w:w="80" w:type="dxa"/>
              <w:end w:w="80" w:type="dxa"/>
            </w:tcMar>
            <w:shd w:fill="F4F4F1"/>
          </w:tcPr>
          <w:p>
            <w:pPr>
              <w:spacing w:after="0"/>
            </w:pPr>
            <w:r>
              <w:rPr>
                <w:sz w:val="18"/>
              </w:rPr>
              <w:t>Analytics access to quantify each leak and staging/design access to compare Aaron's redesign before launch.</w:t>
            </w:r>
          </w:p>
        </w:tc>
      </w:tr>
      <w:tr>
        <w:tc>
          <w:tcPr>
            <w:tcW w:type="dxa" w:w="3408"/>
            <w:vAlign w:val="center"/>
            <w:tcMar>
              <w:top w:w="80" w:type="dxa"/>
              <w:start w:w="80" w:type="dxa"/>
              <w:bottom w:w="80" w:type="dxa"/>
              <w:end w:w="80" w:type="dxa"/>
            </w:tcMar>
          </w:tcPr>
          <w:p>
            <w:pPr>
              <w:spacing w:after="0"/>
            </w:pPr>
            <w:r>
              <w:rPr>
                <w:sz w:val="18"/>
              </w:rPr>
              <w:t>Multi-landing-page strategy</w:t>
            </w:r>
          </w:p>
        </w:tc>
        <w:tc>
          <w:tcPr>
            <w:tcW w:type="dxa" w:w="3408"/>
            <w:vAlign w:val="center"/>
            <w:tcMar>
              <w:top w:w="80" w:type="dxa"/>
              <w:start w:w="80" w:type="dxa"/>
              <w:bottom w:w="80" w:type="dxa"/>
              <w:end w:w="80" w:type="dxa"/>
            </w:tcMar>
          </w:tcPr>
          <w:p>
            <w:pPr>
              <w:spacing w:after="0"/>
            </w:pPr>
            <w:r>
              <w:rPr>
                <w:sz w:val="18"/>
              </w:rPr>
              <w:t>Segment-routing opportunity, four first landing-page segments, sequencing and measurement dependencies included.</w:t>
            </w:r>
          </w:p>
        </w:tc>
        <w:tc>
          <w:tcPr>
            <w:tcW w:type="dxa" w:w="3408"/>
            <w:vAlign w:val="center"/>
            <w:tcMar>
              <w:top w:w="80" w:type="dxa"/>
              <w:start w:w="80" w:type="dxa"/>
              <w:bottom w:w="80" w:type="dxa"/>
              <w:end w:w="80" w:type="dxa"/>
            </w:tcMar>
          </w:tcPr>
          <w:p>
            <w:pPr>
              <w:spacing w:after="0"/>
            </w:pPr>
            <w:r>
              <w:rPr>
                <w:sz w:val="18"/>
              </w:rPr>
              <w:t>Campaign/ad account data to confirm routing, traffic volume and test design.</w:t>
            </w:r>
          </w:p>
        </w:tc>
      </w:tr>
      <w:tr>
        <w:tc>
          <w:tcPr>
            <w:tcW w:type="dxa" w:w="3408"/>
            <w:vAlign w:val="center"/>
            <w:tcMar>
              <w:top w:w="80" w:type="dxa"/>
              <w:start w:w="80" w:type="dxa"/>
              <w:bottom w:w="80" w:type="dxa"/>
              <w:end w:w="80" w:type="dxa"/>
            </w:tcMar>
            <w:shd w:fill="F4F4F1"/>
          </w:tcPr>
          <w:p>
            <w:pPr>
              <w:spacing w:after="0"/>
            </w:pPr>
            <w:r>
              <w:rPr>
                <w:sz w:val="18"/>
              </w:rPr>
              <w:t>Email/CRM</w:t>
            </w:r>
          </w:p>
        </w:tc>
        <w:tc>
          <w:tcPr>
            <w:tcW w:type="dxa" w:w="3408"/>
            <w:vAlign w:val="center"/>
            <w:tcMar>
              <w:top w:w="80" w:type="dxa"/>
              <w:start w:w="80" w:type="dxa"/>
              <w:bottom w:w="80" w:type="dxa"/>
              <w:end w:w="80" w:type="dxa"/>
            </w:tcMar>
            <w:shd w:fill="F4F4F1"/>
          </w:tcPr>
          <w:p>
            <w:pPr>
              <w:spacing w:after="0"/>
            </w:pPr>
            <w:r>
              <w:rPr>
                <w:sz w:val="18"/>
              </w:rPr>
              <w:t>Klaviyo onsite evidence, popup/discount critique, Instant overlap risks, suppression and lapsed-customer audit plan, winback brief included.</w:t>
            </w:r>
          </w:p>
        </w:tc>
        <w:tc>
          <w:tcPr>
            <w:tcW w:type="dxa" w:w="3408"/>
            <w:vAlign w:val="center"/>
            <w:tcMar>
              <w:top w:w="80" w:type="dxa"/>
              <w:start w:w="80" w:type="dxa"/>
              <w:bottom w:w="80" w:type="dxa"/>
              <w:end w:w="80" w:type="dxa"/>
            </w:tcMar>
            <w:shd w:fill="F4F4F1"/>
          </w:tcPr>
          <w:p>
            <w:pPr>
              <w:spacing w:after="0"/>
            </w:pPr>
            <w:r>
              <w:rPr>
                <w:sz w:val="18"/>
              </w:rPr>
              <w:t>Klaviyo, Instant, Shopify and Triple Whale access for flows, suppression reasons, revenue attribution, lapsed cohort and SMS scoping.</w:t>
            </w:r>
          </w:p>
        </w:tc>
      </w:tr>
    </w:tbl>
    <w:p/>
    <w:p/>
    <w:p>
      <w:pPr>
        <w:pStyle w:val="Heading1"/>
      </w:pPr>
      <w:r>
        <w:t>Context</w:t>
      </w:r>
    </w:p>
    <w:p>
      <w:r>
        <w:t>NON is a consumable, premium-priced ($30 per bottle, $90-$240 for sets), made in Cheltenham, Victoria. The brand has a clear category leadership position in Australia and is now scaling internationally. The website serves three distinct audiences:</w:t>
      </w:r>
    </w:p>
    <w:p>
      <w:pPr>
        <w:pStyle w:val="ListBullet"/>
      </w:pPr>
      <w:r>
        <w:rPr>
          <w:b/>
        </w:rPr>
        <w:t>DTC first-time buyers</w:t>
      </w:r>
      <w:r>
        <w:t>, typically arriving from paid social (Meta, TikTok) or Google search.</w:t>
      </w:r>
    </w:p>
    <w:p>
      <w:pPr>
        <w:pStyle w:val="ListBullet"/>
      </w:pPr>
      <w:r>
        <w:rPr>
          <w:b/>
        </w:rPr>
        <w:t>DTC repeat buyers</w:t>
      </w:r>
      <w:r>
        <w:t>, who already understand the product and are buying for an occasion, a gift, or replenishment.</w:t>
      </w:r>
    </w:p>
    <w:p>
      <w:pPr>
        <w:pStyle w:val="ListBullet"/>
      </w:pPr>
      <w:r>
        <w:rPr>
          <w:b/>
        </w:rPr>
        <w:t>Offline-discovery visitors</w:t>
      </w:r>
      <w:r>
        <w:t>, who saw the bottle on a Whole Foods or Dan Murphy's shelf, or were poured a glass at a restaurant, and are now looking up the brand. This segment is critical and currently under-served by the site.</w:t>
      </w:r>
    </w:p>
    <w:p>
      <w:r>
        <w:t>The current site is not differentiated for these audiences. Every visitor lands on the same homepage, sees the same single-bottle hero, and gets the same email-capture popup, regardless of how they arrived or what they already know.</w:t>
      </w:r>
    </w:p>
    <w:p>
      <w:r>
        <w:t>A complementary brand premiumisation thread runs through the brief: chefs, real ingredients, food pairing. The product copy on PDPs already supports this story (NON1's process narrative around 48-hour cold-steeped raspberries, Murray River salt, and Barossa Valley verjus is genuinely strong). The homepage and collection page do not currently amplify it.</w:t>
      </w:r>
    </w:p>
    <w:p>
      <w:r>
        <w:t>A redesign is in flight. Aaron has built a one-page-scroller variant on the existing template that has not yet been pushed live, principally for cash-flow reasons. The strategic question of whether that redesign goes live before or after the multi-region Shopify consolidation is flagged for Andy. This wording pass does not assess the redesign because the staging/design URL was not available in the supplied material. The audit treats the current live experience as the baseline, and a separate staging review should compare Aaron's variant against the findings below before any launch decision.</w:t>
      </w:r>
    </w:p>
    <w:p/>
    <w:p>
      <w:pPr>
        <w:pStyle w:val="Heading1"/>
      </w:pPr>
      <w:r>
        <w:t>Methodology and what was inspected</w:t>
      </w:r>
    </w:p>
    <w:p>
      <w:r>
        <w:t>The audit is a public, external review. Ven Agency loaded non.world on desktop and mobile viewports, then walked the homepage, the all-products collection, two product detail pages, the about page, the stockists locator, on-site search results, the cart drawer, and the checkout entry. A later re-check on 1 May 2026 confirmed the popup, missing H1 pattern, title-tag typo, search behaviour and add-to-cart tracking observations.</w:t>
      </w:r>
    </w:p>
    <w:p>
      <w:r>
        <w:t>Pixel and tag IDs were extracted directly from the live page DOM: window.fbq.instance.pixelsByID for Meta, the gtag configuration calls for Google Analytics and Google Ads, the Klaviyo static.klaviyo.com/onsite/js/{company_id} source for Klaviyo, and JSON-LD &lt;script&gt; blocks for structured data. Performance metrics were gathered from the browser Performance API. Network requests were enumerated to confirm the presence of TikTok via Shopify Customer Events, Justuno, Triple Whale, and Retargeted alongside the core stack.</w:t>
      </w:r>
    </w:p>
    <w:tbl>
      <w:tblPr>
        <w:tblStyle w:val="TableGrid"/>
        <w:tblW w:type="auto" w:w="0"/>
        <w:jc w:val="center"/>
        <w:tblLook w:firstColumn="1" w:firstRow="1" w:lastColumn="0" w:lastRow="0" w:noHBand="0" w:noVBand="1" w:val="04A0"/>
      </w:tblPr>
      <w:tblGrid>
        <w:gridCol w:w="5112"/>
        <w:gridCol w:w="5112"/>
      </w:tblGrid>
      <w:tr>
        <w:tc>
          <w:tcPr>
            <w:tcW w:type="dxa" w:w="5112"/>
            <w:vAlign w:val="center"/>
            <w:tcMar>
              <w:top w:w="80" w:type="dxa"/>
              <w:start w:w="80" w:type="dxa"/>
              <w:bottom w:w="80" w:type="dxa"/>
              <w:end w:w="80" w:type="dxa"/>
            </w:tcMar>
            <w:shd w:fill="111111"/>
          </w:tcPr>
          <w:p>
            <w:pPr>
              <w:spacing w:after="0"/>
            </w:pPr>
            <w:r>
              <w:rPr>
                <w:b/>
                <w:color w:val="FFFFFF"/>
                <w:sz w:val="18"/>
              </w:rPr>
              <w:t>Area</w:t>
            </w:r>
          </w:p>
        </w:tc>
        <w:tc>
          <w:tcPr>
            <w:tcW w:type="dxa" w:w="5112"/>
            <w:vAlign w:val="center"/>
            <w:tcMar>
              <w:top w:w="80" w:type="dxa"/>
              <w:start w:w="80" w:type="dxa"/>
              <w:bottom w:w="80" w:type="dxa"/>
              <w:end w:w="80" w:type="dxa"/>
            </w:tcMar>
            <w:shd w:fill="111111"/>
          </w:tcPr>
          <w:p>
            <w:pPr>
              <w:spacing w:after="0"/>
            </w:pPr>
            <w:r>
              <w:rPr>
                <w:b/>
                <w:color w:val="FFFFFF"/>
                <w:sz w:val="18"/>
              </w:rPr>
              <w:t>Evidence captured</w:t>
            </w:r>
          </w:p>
        </w:tc>
      </w:tr>
      <w:tr>
        <w:tc>
          <w:tcPr>
            <w:tcW w:type="dxa" w:w="5112"/>
            <w:vAlign w:val="center"/>
            <w:tcMar>
              <w:top w:w="80" w:type="dxa"/>
              <w:start w:w="80" w:type="dxa"/>
              <w:bottom w:w="80" w:type="dxa"/>
              <w:end w:w="80" w:type="dxa"/>
            </w:tcMar>
          </w:tcPr>
          <w:p>
            <w:pPr>
              <w:spacing w:after="0"/>
            </w:pPr>
            <w:r>
              <w:rPr>
                <w:sz w:val="18"/>
              </w:rPr>
              <w:t>Pages</w:t>
            </w:r>
          </w:p>
        </w:tc>
        <w:tc>
          <w:tcPr>
            <w:tcW w:type="dxa" w:w="5112"/>
            <w:vAlign w:val="center"/>
            <w:tcMar>
              <w:top w:w="80" w:type="dxa"/>
              <w:start w:w="80" w:type="dxa"/>
              <w:bottom w:w="80" w:type="dxa"/>
              <w:end w:w="80" w:type="dxa"/>
            </w:tcMar>
          </w:tcPr>
          <w:p>
            <w:pPr>
              <w:spacing w:after="0"/>
            </w:pPr>
            <w:r>
              <w:rPr>
                <w:sz w:val="18"/>
              </w:rPr>
              <w:t>Home, all-products collection, two PDPs (NON1 Salted Raspberry &amp; Chamomile, Mixed 6 Pack), About, Stockists, search results, cart</w:t>
            </w:r>
          </w:p>
        </w:tc>
      </w:tr>
      <w:tr>
        <w:tc>
          <w:tcPr>
            <w:tcW w:type="dxa" w:w="5112"/>
            <w:vAlign w:val="center"/>
            <w:tcMar>
              <w:top w:w="80" w:type="dxa"/>
              <w:start w:w="80" w:type="dxa"/>
              <w:bottom w:w="80" w:type="dxa"/>
              <w:end w:w="80" w:type="dxa"/>
            </w:tcMar>
            <w:shd w:fill="F4F4F1"/>
          </w:tcPr>
          <w:p>
            <w:pPr>
              <w:spacing w:after="0"/>
            </w:pPr>
            <w:r>
              <w:rPr>
                <w:sz w:val="18"/>
              </w:rPr>
              <w:t>Devices</w:t>
            </w:r>
          </w:p>
        </w:tc>
        <w:tc>
          <w:tcPr>
            <w:tcW w:type="dxa" w:w="5112"/>
            <w:vAlign w:val="center"/>
            <w:tcMar>
              <w:top w:w="80" w:type="dxa"/>
              <w:start w:w="80" w:type="dxa"/>
              <w:bottom w:w="80" w:type="dxa"/>
              <w:end w:w="80" w:type="dxa"/>
            </w:tcMar>
            <w:shd w:fill="F4F4F1"/>
          </w:tcPr>
          <w:p>
            <w:pPr>
              <w:spacing w:after="0"/>
            </w:pPr>
            <w:r>
              <w:rPr>
                <w:sz w:val="18"/>
              </w:rPr>
              <w:t>Desktop 1400 x 887 and iPhone 14 Pro viewport (390 x 844)</w:t>
            </w:r>
          </w:p>
        </w:tc>
      </w:tr>
      <w:tr>
        <w:tc>
          <w:tcPr>
            <w:tcW w:type="dxa" w:w="5112"/>
            <w:vAlign w:val="center"/>
            <w:tcMar>
              <w:top w:w="80" w:type="dxa"/>
              <w:start w:w="80" w:type="dxa"/>
              <w:bottom w:w="80" w:type="dxa"/>
              <w:end w:w="80" w:type="dxa"/>
            </w:tcMar>
          </w:tcPr>
          <w:p>
            <w:pPr>
              <w:spacing w:after="0"/>
            </w:pPr>
            <w:r>
              <w:rPr>
                <w:sz w:val="18"/>
              </w:rPr>
              <w:t>Funnel</w:t>
            </w:r>
          </w:p>
        </w:tc>
        <w:tc>
          <w:tcPr>
            <w:tcW w:type="dxa" w:w="5112"/>
            <w:vAlign w:val="center"/>
            <w:tcMar>
              <w:top w:w="80" w:type="dxa"/>
              <w:start w:w="80" w:type="dxa"/>
              <w:bottom w:w="80" w:type="dxa"/>
              <w:end w:w="80" w:type="dxa"/>
            </w:tcMar>
          </w:tcPr>
          <w:p>
            <w:pPr>
              <w:spacing w:after="0"/>
            </w:pPr>
            <w:r>
              <w:rPr>
                <w:sz w:val="18"/>
              </w:rPr>
              <w:t>Browse, PDP add-to-cart, cart drawer, checkout handoff</w:t>
            </w:r>
          </w:p>
        </w:tc>
      </w:tr>
      <w:tr>
        <w:tc>
          <w:tcPr>
            <w:tcW w:type="dxa" w:w="5112"/>
            <w:vAlign w:val="center"/>
            <w:tcMar>
              <w:top w:w="80" w:type="dxa"/>
              <w:start w:w="80" w:type="dxa"/>
              <w:bottom w:w="80" w:type="dxa"/>
              <w:end w:w="80" w:type="dxa"/>
            </w:tcMar>
            <w:shd w:fill="F4F4F1"/>
          </w:tcPr>
          <w:p>
            <w:pPr>
              <w:spacing w:after="0"/>
            </w:pPr>
            <w:r>
              <w:rPr>
                <w:sz w:val="18"/>
              </w:rPr>
              <w:t>Tracking</w:t>
            </w:r>
          </w:p>
        </w:tc>
        <w:tc>
          <w:tcPr>
            <w:tcW w:type="dxa" w:w="5112"/>
            <w:vAlign w:val="center"/>
            <w:tcMar>
              <w:top w:w="80" w:type="dxa"/>
              <w:start w:w="80" w:type="dxa"/>
              <w:bottom w:w="80" w:type="dxa"/>
              <w:end w:w="80" w:type="dxa"/>
            </w:tcMar>
            <w:shd w:fill="F4F4F1"/>
          </w:tcPr>
          <w:p>
            <w:pPr>
              <w:spacing w:after="0"/>
            </w:pPr>
            <w:r>
              <w:rPr>
                <w:sz w:val="18"/>
              </w:rPr>
              <w:t>Network requests, script IDs, event names, platform IDs, JSON-LD structured data</w:t>
            </w:r>
          </w:p>
        </w:tc>
      </w:tr>
      <w:tr>
        <w:tc>
          <w:tcPr>
            <w:tcW w:type="dxa" w:w="5112"/>
            <w:vAlign w:val="center"/>
            <w:tcMar>
              <w:top w:w="80" w:type="dxa"/>
              <w:start w:w="80" w:type="dxa"/>
              <w:bottom w:w="80" w:type="dxa"/>
              <w:end w:w="80" w:type="dxa"/>
            </w:tcMar>
          </w:tcPr>
          <w:p>
            <w:pPr>
              <w:spacing w:after="0"/>
            </w:pPr>
            <w:r>
              <w:rPr>
                <w:sz w:val="18"/>
              </w:rPr>
              <w:t>Performance</w:t>
            </w:r>
          </w:p>
        </w:tc>
        <w:tc>
          <w:tcPr>
            <w:tcW w:type="dxa" w:w="5112"/>
            <w:vAlign w:val="center"/>
            <w:tcMar>
              <w:top w:w="80" w:type="dxa"/>
              <w:start w:w="80" w:type="dxa"/>
              <w:bottom w:w="80" w:type="dxa"/>
              <w:end w:w="80" w:type="dxa"/>
            </w:tcMar>
          </w:tcPr>
          <w:p>
            <w:pPr>
              <w:spacing w:after="0"/>
            </w:pPr>
            <w:r>
              <w:rPr>
                <w:sz w:val="18"/>
              </w:rPr>
              <w:t>Browser Performance API: resource counts, transfer sizes, DOM and load timings</w:t>
            </w:r>
          </w:p>
        </w:tc>
      </w:tr>
      <w:tr>
        <w:tc>
          <w:tcPr>
            <w:tcW w:type="dxa" w:w="5112"/>
            <w:vAlign w:val="center"/>
            <w:tcMar>
              <w:top w:w="80" w:type="dxa"/>
              <w:start w:w="80" w:type="dxa"/>
              <w:bottom w:w="80" w:type="dxa"/>
              <w:end w:w="80" w:type="dxa"/>
            </w:tcMar>
            <w:shd w:fill="F4F4F1"/>
          </w:tcPr>
          <w:p>
            <w:pPr>
              <w:spacing w:after="0"/>
            </w:pPr>
            <w:r>
              <w:rPr>
                <w:sz w:val="18"/>
              </w:rPr>
              <w:t>Search</w:t>
            </w:r>
          </w:p>
        </w:tc>
        <w:tc>
          <w:tcPr>
            <w:tcW w:type="dxa" w:w="5112"/>
            <w:vAlign w:val="center"/>
            <w:tcMar>
              <w:top w:w="80" w:type="dxa"/>
              <w:start w:w="80" w:type="dxa"/>
              <w:bottom w:w="80" w:type="dxa"/>
              <w:end w:w="80" w:type="dxa"/>
            </w:tcMar>
            <w:shd w:fill="F4F4F1"/>
          </w:tcPr>
          <w:p>
            <w:pPr>
              <w:spacing w:after="0"/>
            </w:pPr>
            <w:r>
              <w:rPr>
                <w:sz w:val="18"/>
              </w:rPr>
              <w:t>On-site search behaviour for three representative queries</w:t>
            </w:r>
          </w:p>
        </w:tc>
      </w:tr>
    </w:tbl>
    <w:p/>
    <w:p>
      <w:pPr>
        <w:pStyle w:val="Heading2"/>
      </w:pPr>
      <w:r>
        <w:t>Important context on what could not be verified</w:t>
      </w:r>
    </w:p>
    <w:p>
      <w:r>
        <w:t>This was an external audit. Some elements of the conversion funnel and the measurement stack require admin access to validate. The following items are flagged in this document where relevant and are expected to be confirmed once Shopify partner access (which Steve is actioning) and platform admin access (GA4, Google Ads, Meta Events Manager, Klaviyo, Triple Whale) are granted:</w:t>
      </w:r>
    </w:p>
    <w:p>
      <w:pPr>
        <w:pStyle w:val="ListBullet"/>
      </w:pPr>
      <w:r>
        <w:t>Whether purchase and checkout_completed events fire correctly and dedupe across browser and server-side pixels.</w:t>
      </w:r>
    </w:p>
    <w:p>
      <w:pPr>
        <w:pStyle w:val="ListBullet"/>
      </w:pPr>
      <w:r>
        <w:t>The current configuration of GA4 key events, custom dimensions, conversions, and audiences.</w:t>
      </w:r>
    </w:p>
    <w:p>
      <w:pPr>
        <w:pStyle w:val="ListBullet"/>
      </w:pPr>
      <w:r>
        <w:t>Google Ads Enhanced Conversions for web setup and attribution model.</w:t>
      </w:r>
    </w:p>
    <w:p>
      <w:pPr>
        <w:pStyle w:val="ListBullet"/>
      </w:pPr>
      <w:r>
        <w:t>Meta CAPI event match quality (EMQ) score and data-sharing level.</w:t>
      </w:r>
    </w:p>
    <w:p>
      <w:pPr>
        <w:pStyle w:val="ListBullet"/>
      </w:pPr>
      <w:r>
        <w:t>Klaviyo flow configuration and post-purchase trigger logic.</w:t>
      </w:r>
    </w:p>
    <w:p>
      <w:pPr>
        <w:pStyle w:val="ListBullet"/>
      </w:pPr>
      <w:r>
        <w:t>Triple Whale dashboard parity with GA4 and Shopify.</w:t>
      </w:r>
    </w:p>
    <w:p>
      <w:pPr>
        <w:pStyle w:val="ListBullet"/>
      </w:pPr>
      <w:r>
        <w:t>True regional CVR after stripping Faire and Airtight Goods wholesale traffic from the US Shopify number, page-level CVR for home/PDP/collection/cart/checkout, AOV, add-to-cart rate, cart-to-checkout, and checkout-to-purchase per region, and mobile vs desktop CVR. These all require Shopify analytics access to compute.</w:t>
      </w:r>
    </w:p>
    <w:p>
      <w:r>
        <w:t>What this audit covers with confidence: customer-visible behaviour on the live storefront, browser-visible tag presence, externally observable event requests, and the recommendations that follow from that evidence. Items requiring platform dashboards are labelled accordingly.</w:t>
      </w:r>
    </w:p>
    <w:p>
      <w:pPr>
        <w:pStyle w:val="Heading2"/>
      </w:pPr>
      <w:r>
        <w:t>What is currently working</w:t>
      </w:r>
    </w:p>
    <w:p>
      <w:r>
        <w:t>Worth flagging up front: the foundations are mostly in good shape. The brand identity is distinct and confidently expressed. Photography is editorial-quality and pairs the product with food, which is the right framing for a category that lives or dies by occasion. Press credentials are surfaced on the homepage. Product detail pages explain process, ingredients, and pairing in genuine depth, and the writing is one of the strongest assets on the site. Multiple payment methods are accepted, including PayPal, Shop Pay, Apple Pay, and Google Pay. The core tag stack is in place across GA4, Google Ads, Meta, TikTok, Klaviyo, and Triple Whale. Robots.txt and sitemap.xml are clean Shopify defaults.</w:t>
      </w:r>
    </w:p>
    <w:p/>
    <w:p>
      <w:r>
        <w:br w:type="page"/>
      </w:r>
    </w:p>
    <w:p>
      <w:pPr>
        <w:pStyle w:val="Title"/>
      </w:pPr>
      <w:r>
        <w:t>Part 1. Conversion findings on the live storefront</w:t>
      </w:r>
    </w:p>
    <w:p>
      <w:r>
        <w:t>The findings below are ranked by impact on first-purchase conversion. Each finding documents what was observed, why it costs sales, and a recommended remedy.</w:t>
      </w:r>
    </w:p>
    <w:p>
      <w:pPr>
        <w:pStyle w:val="Heading1"/>
      </w:pPr>
      <w:r>
        <w:t>Finding 1 (High). The discount popup is too dominant and fires too early</w:t>
      </w:r>
    </w:p>
    <w:p>
      <w:r>
        <w:t>On both desktop and mobile, the Klaviyo "15% off your first order" popup opens centred and near full-screen on first load. It covers the hero on the homepage, the product image and Add to Cart on PDPs, the stockist locator, and the cart drawer. In an automated add-to-cart interaction, the modal interrupted the click. Mobile is worse: the popup consumes almost the entire viewport before the visitor has seen any product.</w:t>
      </w:r>
    </w:p>
    <w:p>
      <w:r>
        <w:t>Popups that take over the page on first load are a common contributor to inflated bounce and lost product engagement on Shopify stores. The visitor has not yet formed any intent and is being asked to trade an email for a fifteen-percent discount on a category they may not understand. Worse, the popup is interfering with the very CTA the brand is paying to drive clicks toward. Aaron's flagged "too many steps" to add to cart almost certainly traces in part to this behaviour: the first click on Add to Cart is silently absorbed by the popup, forcing a second click after dismissal.</w:t>
      </w:r>
    </w:p>
    <w:p>
      <w:r>
        <w:rPr>
          <w:b/>
        </w:rPr>
        <w:t>Recommendation.</w:t>
      </w:r>
      <w:r>
        <w:t xml:space="preserve"> Switch the popup to a small bottom-right slide-in plus an exit-intent variant. Suppress entirely on PDP and cart after first display. Suppress on returning visitors and on paid landing pages with a UTM source. Replace the discount-up-front offer with a softer inline email capture on product and category pages. Reserve the discount popup for exit or idle moments, after the visitor has at least seen the product. The overlap between Klaviyo and Justuno popup apps should be rationalised at the same time, with a single owner per surface.</w:t>
      </w:r>
    </w:p>
    <w:p>
      <w:pPr>
        <w:pStyle w:val="Heading1"/>
      </w:pPr>
      <w:r>
        <w:t>Finding 2 (High). No value proposition above the fold, and no H1 anywhere on home or shop</w:t>
      </w:r>
    </w:p>
    <w:p>
      <w:r>
        <w:t>The homepage hero is a tightly cropped video of a single NON1 bottle. There is no headline, no sub-headline, no CTA visible without scrolling, and no semantic H1 tag on the homepage or the all-products collection page. The browser title also reads "Non-Alchoholic" (typo, missing the second "o"). The brand is asking the visitor to figure out what is being sold and why it matters.</w:t>
      </w:r>
    </w:p>
    <w:p>
      <w:r>
        <w:t>Cold visitors do not know what "non-alcoholic wine alternative" means as a category. NON is a category creator, not yet a household name. Missing H1 tags damage organic search relevance signals on two of the highest-traffic templates. The title typo damages brand-name searches in Google and appears in browser tabs. The missing positioning damages quality scores on Meta and Google Ads landing pages.</w:t>
      </w:r>
    </w:p>
    <w:p>
      <w:r>
        <w:rPr>
          <w:b/>
        </w:rPr>
        <w:t>Recommendation.</w:t>
      </w:r>
      <w:r>
        <w:t xml:space="preserve"> Add a left-aligned text block over the hero with a four-to-six word headline (candidates worth testing: "Wine, without the wine", "Taste everything", "The world's best non-alcoholic wine"), a one-line sub-headline that names the category and the proof point ("Made in Australia, served at the world's best restaurants"), and a primary CTA pointing at the Mixed 6 Pack. Add semantic H1 tags to the homepage and all-products templates, either visible or visually-hidden but crawlable. Fix the homepage title tag typo. The headline and subhead should be tested in two variants that lean on the brand's two strongest positioning anchors: the chef and restaurant proof point, and the food-pairing promise.</w:t>
      </w:r>
    </w:p>
    <w:p>
      <w:pPr>
        <w:pStyle w:val="Heading1"/>
      </w:pPr>
      <w:r>
        <w:t>Finding 3 (High). Zero customer reviews on the entire site</w:t>
      </w:r>
    </w:p>
    <w:p>
      <w:r>
        <w:t>The PDP for NON1 displays three medal-style certification badges (World Alcohol Free Awards Gold, International Sommeliers' Choice 91 points, Great Taste 2025) but no customer reviews, no aggregate rating, and no user-generated content. Across the homepage, collection page, and PDP no review widget renders. The HTML references the review apps Yotpo, Okendo, and Loox, but none are visibly displayed.</w:t>
      </w:r>
    </w:p>
    <w:p>
      <w:r>
        <w:t>For a thirty-dollar bottle in a category most visitors have not tried before, customer reviews are the single highest-leverage trust signal. Press quotes and certification badges establish credibility, but they do not answer the visitor's actual question, which is "will I like it?" The absence of reviews also limits SEO upside. Once valid review data exists, Product structured data can make the pages eligible for richer commercial search results, subject to Google's structured-data requirements.</w:t>
      </w:r>
    </w:p>
    <w:p>
      <w:r>
        <w:rPr>
          <w:b/>
        </w:rPr>
        <w:t>Recommendation.</w:t>
      </w:r>
      <w:r>
        <w:t xml:space="preserve"> Pick one review platform and configure it properly. Junip and Okendo both integrate cleanly with Klaviyo and with Shopify's customer data. Trigger a review request fourteen days after delivery. Display the aggregate rating beneath the product title on every PDP and add a homepage strip ("4.8 / 5 from 1,200+ Australians"). Add aggregateRating and review fields to the Product JSON-LD on every PDP to unlock SERP star snippets. Resolve the multiple-review-app references in the HTML to avoid duplicate firing once reviews are live.</w:t>
      </w:r>
    </w:p>
    <w:p>
      <w:pPr>
        <w:pStyle w:val="Heading1"/>
      </w:pPr>
      <w:r>
        <w:t>Finding 4 (Medium). The hero hides the breadth of the range</w:t>
      </w:r>
    </w:p>
    <w:p>
      <w:r>
        <w:t>The hero shows one bottle, NON1 (rosé). NON has seven flavours plus the Mixed 6 Pack, the Stopper, a gift card, and several seasonal sets including the Spring Set and Spice Set. A first-time visitor seeing only the rosé could reasonably assume it is the entire product line.</w:t>
      </w:r>
    </w:p>
    <w:p>
      <w:r>
        <w:t>The Mixed 6 Pack at $150 is the natural starter SKU and the highest-value first purchase. Hiding the range pushes visitors toward a single thirty-dollar SKU instead of the introductory pack and does not give shelf-discovery visitors (people who saw "the rosé one" or "the cinnamon one" in a store) a way to navigate to what they are looking for.</w:t>
      </w:r>
    </w:p>
    <w:p>
      <w:r>
        <w:rPr>
          <w:b/>
        </w:rPr>
        <w:t>Recommendation.</w:t>
      </w:r>
      <w:r>
        <w:t xml:space="preserve"> Replace the single-bottle video with the existing six-bottle line-up image used on the Mixed 6 Pack listing, or run a hero carousel that steps through the range in number order. Anchor the primary CTA on the Mixed 6 Pack. Make every flavour identifiable in the hero so shelf-discovery visitors can self-serve.</w:t>
      </w:r>
    </w:p>
    <w:p>
      <w:pPr>
        <w:pStyle w:val="Heading1"/>
      </w:pPr>
      <w:r>
        <w:t>Finding 5 (High). Collection page has no filters, no sort, and no guidance</w:t>
      </w:r>
    </w:p>
    <w:p>
      <w:r>
        <w:t>The shop page (/collections/all) lists twelve SKUs in a five-column grid with no filter, no sort, no category tags, no "start here" recommendation, and no flavour-profile metadata. The Spice Set appears twice in the homepage carousel (a duplicate link in the Liquid template, references template--18234904707232__featured-collection-carousel-1).</w:t>
      </w:r>
    </w:p>
    <w:p>
      <w:r>
        <w:t>A first-time visitor on the Shop page with no idea what to pick is being asked to read twelve product cards and choose. Decision paralysis is the most likely outcome, and bounce on this page is likely to be the highest in the funnel. Visitors who do not understand the category cannot decide on the basis of "1, 2, 3, 5, 7, 9" labelling alone.</w:t>
      </w:r>
    </w:p>
    <w:p>
      <w:r>
        <w:rPr>
          <w:b/>
        </w:rPr>
        <w:t>Recommendation.</w:t>
      </w:r>
      <w:r>
        <w:t xml:space="preserve"> Add filters for taste (sweet vs. savoury), body (light vs. full), format (sparkling vs. still), and occasion (food pairing, brunch, gift, sober-curious). Add a flavour-profile tag on each card ("best for rosé drinkers", "best with pork", "lightest, driest in the range"). Pin the Mixed 6 Pack as a "Start here" card at the top of the grid for first-time visitors. Fix the duplicate Spice Set link in the homepage carousel template. The collection page is also the natural home for a "new to NON, where to start" mini-quiz, which should be developed in parallel.</w:t>
      </w:r>
    </w:p>
    <w:p>
      <w:pPr>
        <w:pStyle w:val="Heading1"/>
      </w:pPr>
      <w:r>
        <w:t>Finding 6 (High). PDP buying argument is buried under long-form content</w:t>
      </w:r>
    </w:p>
    <w:p>
      <w:r>
        <w:t>Product detail pages contain rich process, pairing, and nutrition copy, but the conversion logic is interrupted. The "Buy 6 for $150" message appears below the size selector and the Add to Cart button rather than alongside the size choice. There is no flavour card (taste, sweetness, acidity, tannin, pairing, serve occasion) at the top. Customer reviews are absent. On the Mixed 6 Pack listing, the May re-check captured text that appears to read "Regular price $150.00, Sale price $180.00" even though the commercial intent appears to be a $150 offer against a $180 anchor. Treat this as a markup and accessibility QA issue until a screen-reader check confirms the exact output.</w:t>
      </w:r>
    </w:p>
    <w:p>
      <w:r>
        <w:t>The "Mix and Match $150 for 6" deal is the AOV lever for the brand. If the visitor has not seen the deal at the moment they pick a quantity, the deal is doing none of the work. The price-label inversion, if confirmed, would be an accessibility issue and could mislead screen-reader users at the point of purchase.</w:t>
      </w:r>
    </w:p>
    <w:p>
      <w:r>
        <w:rPr>
          <w:b/>
        </w:rPr>
        <w:t>Recommendation.</w:t>
      </w:r>
      <w:r>
        <w:t xml:space="preserve"> Add a flavour card at the top of every PDP, immediately under the title and price. Make "Buy 6 for $150" a selectable bundle CTA next to the size selector, not supporting copy beneath it. When 6 is selected, switch the Add to Cart button label to "Add 6 for $150" with a struck-through $180. Move customer reviews above the description. Make process and nutrition expandable accordions, not the first thing visitors read after the title. Verify and fix the Mixed 6 price-label markup. Add a sticky mobile Add to Cart bar that appears after the first scroll, with price and selected size visible.</w:t>
      </w:r>
    </w:p>
    <w:p>
      <w:pPr>
        <w:pStyle w:val="Heading1"/>
      </w:pPr>
      <w:r>
        <w:t>Finding 7 (High). Add-to-cart friction is real and largely caused by the popup</w:t>
      </w:r>
    </w:p>
    <w:p>
      <w:r>
        <w:t>Aaron has flagged that there are "too many steps" to add to cart. The audit confirms three contributing factors. First, the popup absorbs the first Add to Cart click on a fresh session unless dismissed (Finding 1). Second, the size selector defaults to "1" with no visible cue that selecting "6" applies the bundle deal (Finding 6). Third, after the cart drawer opens, the visitor must click "Check out" to proceed, which is correct behaviour but is preceded by a bare drawer with no progress bar to free shipping and no cross-sell encouragement (Finding 8).</w:t>
      </w:r>
    </w:p>
    <w:p>
      <w:r>
        <w:t>The cumulative effect is that adding a Mixed 6 to the cart from a paid-traffic homepage landing can take more interaction than it should. None of these are individually fatal, but they compound.</w:t>
      </w:r>
    </w:p>
    <w:p>
      <w:r>
        <w:rPr>
          <w:b/>
        </w:rPr>
        <w:t>Recommendation.</w:t>
      </w:r>
      <w:r>
        <w:t xml:space="preserve"> The fixes for Findings 1, 6, and 8 collectively resolve this finding. No additional discrete work is required, but the cumulative impact is significant and should be measured by tracking the time-to-add-to-cart and the click-count from landing to cart through GA4 once the recommended events are in place (see Part 5).</w:t>
      </w:r>
    </w:p>
    <w:p>
      <w:pPr>
        <w:pStyle w:val="Heading1"/>
      </w:pPr>
      <w:r>
        <w:t>Finding 8 (Medium). Cart drawer needs threshold messaging and confidence cues</w:t>
      </w:r>
    </w:p>
    <w:p>
      <w:r>
        <w:t>After Add to Cart, the cart drawer shows the line item, the subtotal, and a Check Out button. There is no progress bar to the seventy-five-dollar free-shipping threshold. There is no progress messaging toward the $150 Mixed 6 anchor. There is no cross-sell, no "30-day returns" reassurance, no payment-method icons, and no delivery-window estimate.</w:t>
      </w:r>
    </w:p>
    <w:p>
      <w:r>
        <w:t>Carts are the most under-optimised page on most Shopify stores. Even modest improvements (a free-shipping progress bar, one cross-sell, payment icons) are low-risk changes that should be tested against cart-to-checkout conversion. NON has the AOV mechanics in place but is not merchandising them at the point of commitment.</w:t>
      </w:r>
    </w:p>
    <w:p>
      <w:r>
        <w:rPr>
          <w:b/>
        </w:rPr>
        <w:t>Recommendation.</w:t>
      </w:r>
      <w:r>
        <w:t xml:space="preserve"> Add a free-shipping progress bar ("You're $X away from free shipping" or "Add the Stopper for $X more and unlock free shipping"). Auto-suggest the most relevant bottle or the Stopper based on cart contents. Add a 30-day returns reassurance line and payment-method icons under the Check Out button. Reserve any discount capture for exit or idle moments after cart confidence content has been displayed.</w:t>
      </w:r>
    </w:p>
    <w:p>
      <w:pPr>
        <w:pStyle w:val="Heading1"/>
      </w:pPr>
      <w:r>
        <w:t>Finding 9 (Medium). Mobile experience inherits all of the above, slightly worse</w:t>
      </w:r>
    </w:p>
    <w:p>
      <w:r>
        <w:t>On a 390-pixel iPhone viewport, the hero is the same close-up bottle, with no text overlay. The hamburger menu and the cart icon are visually identical in weight, which is unconventional. The popup consumes almost the entire viewport.</w:t>
      </w:r>
    </w:p>
    <w:p>
      <w:r>
        <w:t>Mobile is where the majority of NON's traffic will sit, and where the missing value proposition is most painful because the user has no peripheral context to fall back on.</w:t>
      </w:r>
    </w:p>
    <w:p>
      <w:r>
        <w:rPr>
          <w:b/>
        </w:rPr>
        <w:t>Recommendation.</w:t>
      </w:r>
      <w:r>
        <w:t xml:space="preserve"> Fixing the hero (Finding 2) resolves the mobile fold problem. Add a sticky mobile Add to Cart bar on PDPs after the first scroll, with price and selected size visible. Make the cart icon filled or accented when the cart contains items. Suppress the popup more aggressively on mobile than on desktop.</w:t>
      </w:r>
    </w:p>
    <w:p>
      <w:pPr>
        <w:pStyle w:val="Heading1"/>
      </w:pPr>
      <w:r>
        <w:t>Finding 10 (Medium). On-site search has gaps that hide products</w:t>
      </w:r>
    </w:p>
    <w:p>
      <w:r>
        <w:t>The on-site search engine returns inconsistent results. A search for "rose" returns 1 result (an article, no products), despite NON1, the Spring Set, and several other rosé-style products being core to the range. A search for "sweet" returns 12 results, which is reasonable. A search for "non-alcoholic" returns 39 results, mostly articles, with NON1 and NON5 surfaced at the top.</w:t>
      </w:r>
    </w:p>
    <w:p>
      <w:r>
        <w:t>The search engine is not folding diacritics, is not tagging products by flavour profile, and is not weighting product results above blog content. For shelf-discovery visitors who recall a product as "the rosé one" or "the red one", search is a primary navigation pattern, and these visitors are currently being told NON does not sell rosé.</w:t>
      </w:r>
    </w:p>
    <w:p>
      <w:r>
        <w:rPr>
          <w:b/>
        </w:rPr>
        <w:t>Recommendation.</w:t>
      </w:r>
      <w:r>
        <w:t xml:space="preserve"> Move the site search to Shopify's native predictive search (or Boost AI Search if a richer experience is needed). Tag every product with flavour-profile metafields (rose, white, red, sparkling, still). Apply diacritic folding so "rose" matches "rosé". Surface product cards before article cards in the search results. The same flavour-profile metafields will power the collection page filters in Finding 5.</w:t>
      </w:r>
    </w:p>
    <w:p>
      <w:pPr>
        <w:pStyle w:val="Heading1"/>
      </w:pPr>
      <w:r>
        <w:t>Finding 11 (Medium). Cookie consent banner missing</w:t>
      </w:r>
    </w:p>
    <w:p>
      <w:r>
        <w:t>No consent management platform is detected on the site. There is no OneTrust, Cookiebot, Termly, Osano, or Cookieyes banner. All tracking pixels (GA4, Google Ads, Meta, Klaviyo, TikTok, Triple Whale) fire on page load with no consent gate.</w:t>
      </w:r>
    </w:p>
    <w:p>
      <w:r>
        <w:t>NON ships internationally, which means the consent approach should be reviewed against the regions where the brand actively sells and markets. The absence of a visible consent layer creates privacy and measurement risk, and it prevents a clean Google Consent Mode implementation.</w:t>
      </w:r>
    </w:p>
    <w:p>
      <w:r>
        <w:rPr>
          <w:b/>
        </w:rPr>
        <w:t>Recommendation.</w:t>
      </w:r>
      <w:r>
        <w:t xml:space="preserve"> Implement a Shopify-compatible consent banner or CMP and wire the consent state into Google Consent Mode. Shopify's Customer Privacy API should be used where third-party scripts need to honour consent. Legal/privacy review should confirm regional settings and wording.</w:t>
      </w:r>
    </w:p>
    <w:p>
      <w:pPr>
        <w:pStyle w:val="Heading1"/>
      </w:pPr>
      <w:r>
        <w:t>Finding 12 (Medium). No subscription or replenishment offer</w:t>
      </w:r>
    </w:p>
    <w:p>
      <w:r>
        <w:t>NON sells a consumable in a category with established repeat-purchase behaviour. The site offers no Subscribe and Save, no auto-replenishment, no "every four weeks at ten percent off."</w:t>
      </w:r>
    </w:p>
    <w:p>
      <w:r>
        <w:t>Subscription is a meaningful LTV lever for a consumable if uptake is healthy and the offer is not overly discounted. Klaviyo lifecycle plumbing appears to be in place. The blocker is the offer, the toggle, and a clean measurement plan.</w:t>
      </w:r>
    </w:p>
    <w:p>
      <w:r>
        <w:rPr>
          <w:b/>
        </w:rPr>
        <w:t>Recommendation.</w:t>
      </w:r>
      <w:r>
        <w:t xml:space="preserve"> Add Shopify Subscriptions or Recharge. Default to monthly or every six weeks at ten percent off. Show the subscription option on PDP and cart as a clearly labelled toggle, never a default-checked upsell. The subscription mechanic also pairs naturally with the segment-routing strategy in Part 2 (a sober-curious visitor is more likely to subscribe than a one-off gift purchaser).</w:t>
      </w:r>
    </w:p>
    <w:p>
      <w:pPr>
        <w:pStyle w:val="Heading1"/>
      </w:pPr>
      <w:r>
        <w:t>Finding 13 (Low). Stockists page partially obscured by overlapping modals</w:t>
      </w:r>
    </w:p>
    <w:p>
      <w:r>
        <w:t>On the Stockists / Find Us page, the discount popup overlays the locator interface. Initial modal traces also indicate multiple overlapping dialog surfaces present before any cart interaction.</w:t>
      </w:r>
    </w:p>
    <w:p>
      <w:r>
        <w:t>Stockists is a high-intent page. Visitors who navigate there have decided they want to buy and are figuring out where. Hiding the map costs trade-marketing value, store-trip conversions, and shelf-discovery navigation back into the brand.</w:t>
      </w:r>
    </w:p>
    <w:p>
      <w:r>
        <w:rPr>
          <w:b/>
        </w:rPr>
        <w:t>Recommendation.</w:t>
      </w:r>
      <w:r>
        <w:t xml:space="preserve"> Suppress the discount popup entirely on the Stockists template. Audit the Liquid theme for duplicate modal mounts.</w:t>
      </w:r>
    </w:p>
    <w:p>
      <w:pPr>
        <w:pStyle w:val="Heading1"/>
      </w:pPr>
      <w:r>
        <w:t>Finding 14 (Low). Lifestyle and press images missing alt text</w:t>
      </w:r>
    </w:p>
    <w:p>
      <w:r>
        <w:t>Major lifestyle and press-block hero images on the homepage have empty alt attributes. Press logos (Rolling Stone, Vogue, Forbes) and the food-pairing photography that carries the brand are invisible to screen readers and to image search.</w:t>
      </w:r>
    </w:p>
    <w:p>
      <w:r>
        <w:t>This is an accessibility regression. Press logos in particular are a trust-by-text-content signal that Google reads as part of E-E-A-T and that screen-reader users rely on entirely.</w:t>
      </w:r>
    </w:p>
    <w:p>
      <w:r>
        <w:rPr>
          <w:b/>
        </w:rPr>
        <w:t>Recommendation.</w:t>
      </w:r>
      <w:r>
        <w:t xml:space="preserve"> Use descriptive alt text on every image that conveys proof or product context. Press logos: "NON featured in [Publication]." Lifestyle: short scene description plus product. The same pass should rewrite truncated PDP meta descriptions to sell taste, format, and occasion in 150 characters.</w:t>
      </w:r>
    </w:p>
    <w:p/>
    <w:p>
      <w:r>
        <w:br w:type="page"/>
      </w:r>
    </w:p>
    <w:p>
      <w:pPr>
        <w:pStyle w:val="Title"/>
      </w:pPr>
      <w:r>
        <w:t>Part 2. Strategic opportunities</w:t>
      </w:r>
    </w:p>
    <w:p>
      <w:pPr>
        <w:pStyle w:val="Heading1"/>
      </w:pPr>
      <w:r>
        <w:t>2.1 Multi-landing-page and segment-routing opportunity</w:t>
      </w:r>
    </w:p>
    <w:p>
      <w:r>
        <w:t>This is the single largest strategic conversion opportunity identified in the audit, and the most direct response to the brief note that Meta ads route to the homepage and may be leaving a 15-30% CVR opportunity from PDP or segment-specific routing.</w:t>
      </w:r>
    </w:p>
    <w:p>
      <w:pPr>
        <w:pStyle w:val="Heading2"/>
      </w:pPr>
      <w:r>
        <w:t>The current state</w:t>
      </w:r>
    </w:p>
    <w:p>
      <w:r>
        <w:t>The brief confirms that Meta ads route to the homepage. Google Ads routing should be checked in the account before the same claim is made for search or Performance Max. The homepage has no segment differentiation, no landing-specific value proposition, and no conversion path tailored to the audience the campaign targeted. A pregnancy-focused Meta campaign and a "sober-curious millennial" Meta campaign land on the same hero and the same popup.</w:t>
      </w:r>
    </w:p>
    <w:p>
      <w:pPr>
        <w:pStyle w:val="Heading2"/>
      </w:pPr>
      <w:r>
        <w:t>The Gruns reference</w:t>
      </w:r>
    </w:p>
    <w:p>
      <w:r>
        <w:t>Gruns (the gummy-supplement DTC brand frequently cited as the segment-routing benchmark) operates a portfolio of distinct landing pages, each tailored to a specific paid-traffic intent. A "GLP-1" ad routes to a GLP-1 landing page that opens with copy and proof framed entirely around appetite suppression and vitamin gaps. A "post-workout" ad routes to a different page. A "kids" ad routes to a kids-specific page. The product is the same; the landing experience is not.</w:t>
      </w:r>
    </w:p>
    <w:p>
      <w:r>
        <w:t>The model is not novel. The brief frames the likely opportunity as 15-30% CVR improvement from PDP or segment-specific routing. That should be treated as the working hypothesis for testing rather than as a guaranteed benchmark.</w:t>
      </w:r>
    </w:p>
    <w:p>
      <w:pPr>
        <w:pStyle w:val="Heading2"/>
      </w:pPr>
      <w:r>
        <w:t>The NON application</w:t>
      </w:r>
    </w:p>
    <w:p>
      <w:r>
        <w:t>NON has at least four distinct paid-acquisition segments that warrant their own landing pages. None of these is a content-marketing exercise; they are dedicated conversion-optimised pages that match the ad creative the visitor just clicked.</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vAlign w:val="center"/>
            <w:tcMar>
              <w:top w:w="80" w:type="dxa"/>
              <w:start w:w="80" w:type="dxa"/>
              <w:bottom w:w="80" w:type="dxa"/>
              <w:end w:w="80" w:type="dxa"/>
            </w:tcMar>
            <w:shd w:fill="111111"/>
          </w:tcPr>
          <w:p>
            <w:pPr>
              <w:spacing w:after="0"/>
            </w:pPr>
            <w:r>
              <w:rPr>
                <w:b/>
                <w:color w:val="FFFFFF"/>
                <w:sz w:val="16"/>
              </w:rPr>
              <w:t>Segment</w:t>
            </w:r>
          </w:p>
        </w:tc>
        <w:tc>
          <w:tcPr>
            <w:tcW w:type="dxa" w:w="2556"/>
            <w:vAlign w:val="center"/>
            <w:tcMar>
              <w:top w:w="80" w:type="dxa"/>
              <w:start w:w="80" w:type="dxa"/>
              <w:bottom w:w="80" w:type="dxa"/>
              <w:end w:w="80" w:type="dxa"/>
            </w:tcMar>
            <w:shd w:fill="111111"/>
          </w:tcPr>
          <w:p>
            <w:pPr>
              <w:spacing w:after="0"/>
            </w:pPr>
            <w:r>
              <w:rPr>
                <w:b/>
                <w:color w:val="FFFFFF"/>
                <w:sz w:val="16"/>
              </w:rPr>
              <w:t>Ad framing</w:t>
            </w:r>
          </w:p>
        </w:tc>
        <w:tc>
          <w:tcPr>
            <w:tcW w:type="dxa" w:w="2556"/>
            <w:vAlign w:val="center"/>
            <w:tcMar>
              <w:top w:w="80" w:type="dxa"/>
              <w:start w:w="80" w:type="dxa"/>
              <w:bottom w:w="80" w:type="dxa"/>
              <w:end w:w="80" w:type="dxa"/>
            </w:tcMar>
            <w:shd w:fill="111111"/>
          </w:tcPr>
          <w:p>
            <w:pPr>
              <w:spacing w:after="0"/>
            </w:pPr>
            <w:r>
              <w:rPr>
                <w:b/>
                <w:color w:val="FFFFFF"/>
                <w:sz w:val="16"/>
              </w:rPr>
              <w:t>Landing-page primary message</w:t>
            </w:r>
          </w:p>
        </w:tc>
        <w:tc>
          <w:tcPr>
            <w:tcW w:type="dxa" w:w="2556"/>
            <w:vAlign w:val="center"/>
            <w:tcMar>
              <w:top w:w="80" w:type="dxa"/>
              <w:start w:w="80" w:type="dxa"/>
              <w:bottom w:w="80" w:type="dxa"/>
              <w:end w:w="80" w:type="dxa"/>
            </w:tcMar>
            <w:shd w:fill="111111"/>
          </w:tcPr>
          <w:p>
            <w:pPr>
              <w:spacing w:after="0"/>
            </w:pPr>
            <w:r>
              <w:rPr>
                <w:b/>
                <w:color w:val="FFFFFF"/>
                <w:sz w:val="16"/>
              </w:rPr>
              <w:t>Lead product</w:t>
            </w:r>
          </w:p>
        </w:tc>
      </w:tr>
      <w:tr>
        <w:tc>
          <w:tcPr>
            <w:tcW w:type="dxa" w:w="2556"/>
            <w:vAlign w:val="center"/>
            <w:tcMar>
              <w:top w:w="80" w:type="dxa"/>
              <w:start w:w="80" w:type="dxa"/>
              <w:bottom w:w="80" w:type="dxa"/>
              <w:end w:w="80" w:type="dxa"/>
            </w:tcMar>
          </w:tcPr>
          <w:p>
            <w:pPr>
              <w:spacing w:after="0"/>
            </w:pPr>
            <w:r>
              <w:rPr>
                <w:b/>
                <w:sz w:val="16"/>
              </w:rPr>
              <w:t>Sober-curious</w:t>
            </w:r>
          </w:p>
        </w:tc>
        <w:tc>
          <w:tcPr>
            <w:tcW w:type="dxa" w:w="2556"/>
            <w:vAlign w:val="center"/>
            <w:tcMar>
              <w:top w:w="80" w:type="dxa"/>
              <w:start w:w="80" w:type="dxa"/>
              <w:bottom w:w="80" w:type="dxa"/>
              <w:end w:w="80" w:type="dxa"/>
            </w:tcMar>
          </w:tcPr>
          <w:p>
            <w:pPr>
              <w:spacing w:after="0"/>
            </w:pPr>
            <w:r>
              <w:rPr>
                <w:sz w:val="16"/>
              </w:rPr>
              <w:t>"Drink less without missing out"</w:t>
            </w:r>
          </w:p>
        </w:tc>
        <w:tc>
          <w:tcPr>
            <w:tcW w:type="dxa" w:w="2556"/>
            <w:vAlign w:val="center"/>
            <w:tcMar>
              <w:top w:w="80" w:type="dxa"/>
              <w:start w:w="80" w:type="dxa"/>
              <w:bottom w:w="80" w:type="dxa"/>
              <w:end w:w="80" w:type="dxa"/>
            </w:tcMar>
          </w:tcPr>
          <w:p>
            <w:pPr>
              <w:spacing w:after="0"/>
            </w:pPr>
            <w:r>
              <w:rPr>
                <w:sz w:val="16"/>
              </w:rPr>
              <w:t>"Wine, without the wine. Taste everything."</w:t>
            </w:r>
          </w:p>
        </w:tc>
        <w:tc>
          <w:tcPr>
            <w:tcW w:type="dxa" w:w="2556"/>
            <w:vAlign w:val="center"/>
            <w:tcMar>
              <w:top w:w="80" w:type="dxa"/>
              <w:start w:w="80" w:type="dxa"/>
              <w:bottom w:w="80" w:type="dxa"/>
              <w:end w:w="80" w:type="dxa"/>
            </w:tcMar>
          </w:tcPr>
          <w:p>
            <w:pPr>
              <w:spacing w:after="0"/>
            </w:pPr>
            <w:r>
              <w:rPr>
                <w:sz w:val="16"/>
              </w:rPr>
              <w:t>Mixed 6 Pack</w:t>
            </w:r>
          </w:p>
        </w:tc>
      </w:tr>
      <w:tr>
        <w:tc>
          <w:tcPr>
            <w:tcW w:type="dxa" w:w="2556"/>
            <w:vAlign w:val="center"/>
            <w:tcMar>
              <w:top w:w="80" w:type="dxa"/>
              <w:start w:w="80" w:type="dxa"/>
              <w:bottom w:w="80" w:type="dxa"/>
              <w:end w:w="80" w:type="dxa"/>
            </w:tcMar>
            <w:shd w:fill="F4F4F1"/>
          </w:tcPr>
          <w:p>
            <w:pPr>
              <w:spacing w:after="0"/>
            </w:pPr>
            <w:r>
              <w:rPr>
                <w:b/>
                <w:sz w:val="16"/>
              </w:rPr>
              <w:t>Food-pairing / dinner-party host</w:t>
            </w:r>
          </w:p>
        </w:tc>
        <w:tc>
          <w:tcPr>
            <w:tcW w:type="dxa" w:w="2556"/>
            <w:vAlign w:val="center"/>
            <w:tcMar>
              <w:top w:w="80" w:type="dxa"/>
              <w:start w:w="80" w:type="dxa"/>
              <w:bottom w:w="80" w:type="dxa"/>
              <w:end w:w="80" w:type="dxa"/>
            </w:tcMar>
            <w:shd w:fill="F4F4F1"/>
          </w:tcPr>
          <w:p>
            <w:pPr>
              <w:spacing w:after="0"/>
            </w:pPr>
            <w:r>
              <w:rPr>
                <w:sz w:val="16"/>
              </w:rPr>
              <w:t>"What to pour with the lamb when the guests aren't drinking"</w:t>
            </w:r>
          </w:p>
        </w:tc>
        <w:tc>
          <w:tcPr>
            <w:tcW w:type="dxa" w:w="2556"/>
            <w:vAlign w:val="center"/>
            <w:tcMar>
              <w:top w:w="80" w:type="dxa"/>
              <w:start w:w="80" w:type="dxa"/>
              <w:bottom w:w="80" w:type="dxa"/>
              <w:end w:w="80" w:type="dxa"/>
            </w:tcMar>
            <w:shd w:fill="F4F4F1"/>
          </w:tcPr>
          <w:p>
            <w:pPr>
              <w:spacing w:after="0"/>
            </w:pPr>
            <w:r>
              <w:rPr>
                <w:sz w:val="16"/>
              </w:rPr>
              <w:t>"Designed by chefs to pair with food, not replace it."</w:t>
            </w:r>
          </w:p>
        </w:tc>
        <w:tc>
          <w:tcPr>
            <w:tcW w:type="dxa" w:w="2556"/>
            <w:vAlign w:val="center"/>
            <w:tcMar>
              <w:top w:w="80" w:type="dxa"/>
              <w:start w:w="80" w:type="dxa"/>
              <w:bottom w:w="80" w:type="dxa"/>
              <w:end w:w="80" w:type="dxa"/>
            </w:tcMar>
            <w:shd w:fill="F4F4F1"/>
          </w:tcPr>
          <w:p>
            <w:pPr>
              <w:spacing w:after="0"/>
            </w:pPr>
            <w:r>
              <w:rPr>
                <w:sz w:val="16"/>
              </w:rPr>
              <w:t>The Everyday Set</w:t>
            </w:r>
          </w:p>
        </w:tc>
      </w:tr>
      <w:tr>
        <w:tc>
          <w:tcPr>
            <w:tcW w:type="dxa" w:w="2556"/>
            <w:vAlign w:val="center"/>
            <w:tcMar>
              <w:top w:w="80" w:type="dxa"/>
              <w:start w:w="80" w:type="dxa"/>
              <w:bottom w:w="80" w:type="dxa"/>
              <w:end w:w="80" w:type="dxa"/>
            </w:tcMar>
          </w:tcPr>
          <w:p>
            <w:pPr>
              <w:spacing w:after="0"/>
            </w:pPr>
            <w:r>
              <w:rPr>
                <w:b/>
                <w:sz w:val="16"/>
              </w:rPr>
              <w:t>Pregnancy / health-conscious</w:t>
            </w:r>
          </w:p>
        </w:tc>
        <w:tc>
          <w:tcPr>
            <w:tcW w:type="dxa" w:w="2556"/>
            <w:vAlign w:val="center"/>
            <w:tcMar>
              <w:top w:w="80" w:type="dxa"/>
              <w:start w:w="80" w:type="dxa"/>
              <w:bottom w:w="80" w:type="dxa"/>
              <w:end w:w="80" w:type="dxa"/>
            </w:tcMar>
          </w:tcPr>
          <w:p>
            <w:pPr>
              <w:spacing w:after="0"/>
            </w:pPr>
            <w:r>
              <w:rPr>
                <w:sz w:val="16"/>
              </w:rPr>
              <w:t>"Something for the table that isn't soda water"</w:t>
            </w:r>
          </w:p>
        </w:tc>
        <w:tc>
          <w:tcPr>
            <w:tcW w:type="dxa" w:w="2556"/>
            <w:vAlign w:val="center"/>
            <w:tcMar>
              <w:top w:w="80" w:type="dxa"/>
              <w:start w:w="80" w:type="dxa"/>
              <w:bottom w:w="80" w:type="dxa"/>
              <w:end w:w="80" w:type="dxa"/>
            </w:tcMar>
          </w:tcPr>
          <w:p>
            <w:pPr>
              <w:spacing w:after="0"/>
            </w:pPr>
            <w:r>
              <w:rPr>
                <w:sz w:val="16"/>
              </w:rPr>
              <w:t>"Real ingredients, low-sugar, made in Australia."</w:t>
            </w:r>
          </w:p>
        </w:tc>
        <w:tc>
          <w:tcPr>
            <w:tcW w:type="dxa" w:w="2556"/>
            <w:vAlign w:val="center"/>
            <w:tcMar>
              <w:top w:w="80" w:type="dxa"/>
              <w:start w:w="80" w:type="dxa"/>
              <w:bottom w:w="80" w:type="dxa"/>
              <w:end w:w="80" w:type="dxa"/>
            </w:tcMar>
          </w:tcPr>
          <w:p>
            <w:pPr>
              <w:spacing w:after="0"/>
            </w:pPr>
            <w:r>
              <w:rPr>
                <w:sz w:val="16"/>
              </w:rPr>
              <w:t>NON1 single bottle</w:t>
            </w:r>
          </w:p>
        </w:tc>
      </w:tr>
      <w:tr>
        <w:tc>
          <w:tcPr>
            <w:tcW w:type="dxa" w:w="2556"/>
            <w:vAlign w:val="center"/>
            <w:tcMar>
              <w:top w:w="80" w:type="dxa"/>
              <w:start w:w="80" w:type="dxa"/>
              <w:bottom w:w="80" w:type="dxa"/>
              <w:end w:w="80" w:type="dxa"/>
            </w:tcMar>
            <w:shd w:fill="F4F4F1"/>
          </w:tcPr>
          <w:p>
            <w:pPr>
              <w:spacing w:after="0"/>
            </w:pPr>
            <w:r>
              <w:rPr>
                <w:b/>
                <w:sz w:val="16"/>
              </w:rPr>
              <w:t>Gift / occasion</w:t>
            </w:r>
          </w:p>
        </w:tc>
        <w:tc>
          <w:tcPr>
            <w:tcW w:type="dxa" w:w="2556"/>
            <w:vAlign w:val="center"/>
            <w:tcMar>
              <w:top w:w="80" w:type="dxa"/>
              <w:start w:w="80" w:type="dxa"/>
              <w:bottom w:w="80" w:type="dxa"/>
              <w:end w:w="80" w:type="dxa"/>
            </w:tcMar>
            <w:shd w:fill="F4F4F1"/>
          </w:tcPr>
          <w:p>
            <w:pPr>
              <w:spacing w:after="0"/>
            </w:pPr>
            <w:r>
              <w:rPr>
                <w:sz w:val="16"/>
              </w:rPr>
              <w:t>"The non-alcoholic alternative your host will actually drink"</w:t>
            </w:r>
          </w:p>
        </w:tc>
        <w:tc>
          <w:tcPr>
            <w:tcW w:type="dxa" w:w="2556"/>
            <w:vAlign w:val="center"/>
            <w:tcMar>
              <w:top w:w="80" w:type="dxa"/>
              <w:start w:w="80" w:type="dxa"/>
              <w:bottom w:w="80" w:type="dxa"/>
              <w:end w:w="80" w:type="dxa"/>
            </w:tcMar>
            <w:shd w:fill="F4F4F1"/>
          </w:tcPr>
          <w:p>
            <w:pPr>
              <w:spacing w:after="0"/>
            </w:pPr>
            <w:r>
              <w:rPr>
                <w:sz w:val="16"/>
              </w:rPr>
              <w:t>"A premium, food-paired gift for the host who has everything."</w:t>
            </w:r>
          </w:p>
        </w:tc>
        <w:tc>
          <w:tcPr>
            <w:tcW w:type="dxa" w:w="2556"/>
            <w:vAlign w:val="center"/>
            <w:tcMar>
              <w:top w:w="80" w:type="dxa"/>
              <w:start w:w="80" w:type="dxa"/>
              <w:bottom w:w="80" w:type="dxa"/>
              <w:end w:w="80" w:type="dxa"/>
            </w:tcMar>
            <w:shd w:fill="F4F4F1"/>
          </w:tcPr>
          <w:p>
            <w:pPr>
              <w:spacing w:after="0"/>
            </w:pPr>
            <w:r>
              <w:rPr>
                <w:sz w:val="16"/>
              </w:rPr>
              <w:t>The Stopper Set or Spring Set</w:t>
            </w:r>
          </w:p>
        </w:tc>
      </w:tr>
    </w:tbl>
    <w:p/>
    <w:p>
      <w:r>
        <w:t>Each landing page would share the brand's photography and tone but would lead with a different headline, a different hero image, a different primary product, and different proof points. The PDP, cart, and checkout downstream of each landing page can remain unchanged in the first iteration. The change is purely at the landing layer.</w:t>
      </w:r>
    </w:p>
    <w:p>
      <w:r>
        <w:t>The size of the opportunity: even if NON's Meta budget is modest, moving from undifferentiated homepage traffic to landing pages that match campaign intent is likely to be one of the highest-ROI tests in the audit. It compounds with the storefront fixes in Part 1 because the segment-routed pages would also benefit from a clearer hero, working reviews, and a fixed popup behaviour.</w:t>
      </w:r>
    </w:p>
    <w:p>
      <w:pPr>
        <w:pStyle w:val="Heading2"/>
      </w:pPr>
      <w:r>
        <w:t>Sequencing</w:t>
      </w:r>
    </w:p>
    <w:p>
      <w:r>
        <w:t>Segment routing should be implemented after the storefront fixes in Part 1. Three reasons. First, the new landing pages will inherit whatever issues the homepage has (popup, no reviews, no clear hero), so it is more efficient to fix once. Second, the measurement work in Part 5 needs to be in place before the segment-routing test can be properly evaluated. Third, the new pages can be built on the patterns established by the rebuilt homepage, which keeps the design system consistent.</w:t>
      </w:r>
    </w:p>
    <w:p>
      <w:r>
        <w:t>A reasonable timeline is to ship the storefront fixes in days 0-30, build the first two segment-routed pages in days 31-60, and ship the remaining segment pages and a test framework in days 61-90.</w:t>
      </w:r>
    </w:p>
    <w:p>
      <w:pPr>
        <w:pStyle w:val="Heading1"/>
      </w:pPr>
      <w:r>
        <w:t>2.2 Subscription and replenishment</w:t>
      </w:r>
    </w:p>
    <w:p>
      <w:r>
        <w:t>Covered in Finding 12. The strategic point is that subscription is most likely to convert through the segment-routed pages above (a sober-curious visitor is much more receptive to a "monthly six-pack" framing than a homepage visitor). The two strands should be built together.</w:t>
      </w:r>
    </w:p>
    <w:p>
      <w:pPr>
        <w:pStyle w:val="Heading1"/>
      </w:pPr>
      <w:r>
        <w:t>2.3 The DTC vs. shelf-discovery duality</w:t>
      </w:r>
    </w:p>
    <w:p>
      <w:r>
        <w:t>NON's brief flags that the site needs to work for both DTC and offline-discovery visitors. These two audiences have very different needs.</w:t>
      </w:r>
    </w:p>
    <w:p>
      <w:r>
        <w:t>A DTC first-time visitor arrives with no product knowledge and needs the brand to do the educating: what is this category, why should I trust it, which one should I start with. A shelf-discovery visitor arrives with high intent ("I tried NON3 at a restaurant and want more") and needs the brand to do the locating: which retailers stock this, can I buy it directly, is the rosé still in stock.</w:t>
      </w:r>
    </w:p>
    <w:p>
      <w:r>
        <w:t>The current site under-serves both. The DTC visitor gets no education above the fold. The shelf-discovery visitor gets a popup that obscures the stockist locator.</w:t>
      </w:r>
    </w:p>
    <w:p>
      <w:r>
        <w:rPr>
          <w:b/>
        </w:rPr>
        <w:t>Recommendation.</w:t>
      </w:r>
      <w:r>
        <w:t xml:space="preserve"> Two specific changes address this duality directly. First, the rebuilt hero should include a clearly visible secondary CTA for "Find a stockist near you" alongside the primary "Shop" CTA. Second, the on-site search fix in Finding 10 needs to surface products before articles, because the shelf-discovery visitor searching "rosé" is looking for the product they tried, not a recipe blog post.</w:t>
      </w:r>
    </w:p>
    <w:p/>
    <w:p>
      <w:r>
        <w:br w:type="page"/>
      </w:r>
    </w:p>
    <w:p>
      <w:pPr>
        <w:pStyle w:val="Title"/>
      </w:pPr>
      <w:r>
        <w:t>Part 3. Page speed and Core Web Vitals</w:t>
      </w:r>
    </w:p>
    <w:p>
      <w:r>
        <w:t>The public browser captures show a storefront doing a lot of work in the browser. The most recent re-check observed roughly 250 resource requests across key templates. Earlier captures counted 78 script files, multiple beacons and several tracking-related iframes. The exact transfer size varies by cache state and lazy-loading behaviour, so it should not be treated as a final Lighthouse result.</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Metric</w:t>
            </w:r>
          </w:p>
        </w:tc>
        <w:tc>
          <w:tcPr>
            <w:tcW w:type="dxa" w:w="3408"/>
            <w:vAlign w:val="center"/>
            <w:tcMar>
              <w:top w:w="80" w:type="dxa"/>
              <w:start w:w="80" w:type="dxa"/>
              <w:bottom w:w="80" w:type="dxa"/>
              <w:end w:w="80" w:type="dxa"/>
            </w:tcMar>
            <w:shd w:fill="111111"/>
          </w:tcPr>
          <w:p>
            <w:pPr>
              <w:spacing w:after="0"/>
            </w:pPr>
            <w:r>
              <w:rPr>
                <w:b/>
                <w:color w:val="FFFFFF"/>
                <w:sz w:val="18"/>
              </w:rPr>
              <w:t>Observed</w:t>
            </w:r>
          </w:p>
        </w:tc>
        <w:tc>
          <w:tcPr>
            <w:tcW w:type="dxa" w:w="3408"/>
            <w:vAlign w:val="center"/>
            <w:tcMar>
              <w:top w:w="80" w:type="dxa"/>
              <w:start w:w="80" w:type="dxa"/>
              <w:bottom w:w="80" w:type="dxa"/>
              <w:end w:w="80" w:type="dxa"/>
            </w:tcMar>
            <w:shd w:fill="111111"/>
          </w:tcPr>
          <w:p>
            <w:pPr>
              <w:spacing w:after="0"/>
            </w:pPr>
            <w:r>
              <w:rPr>
                <w:b/>
                <w:color w:val="FFFFFF"/>
                <w:sz w:val="18"/>
              </w:rPr>
              <w:t>Wording read</w:t>
            </w:r>
          </w:p>
        </w:tc>
      </w:tr>
      <w:tr>
        <w:tc>
          <w:tcPr>
            <w:tcW w:type="dxa" w:w="3408"/>
            <w:vAlign w:val="center"/>
            <w:tcMar>
              <w:top w:w="80" w:type="dxa"/>
              <w:start w:w="80" w:type="dxa"/>
              <w:bottom w:w="80" w:type="dxa"/>
              <w:end w:w="80" w:type="dxa"/>
            </w:tcMar>
          </w:tcPr>
          <w:p>
            <w:pPr>
              <w:spacing w:after="0"/>
            </w:pPr>
            <w:r>
              <w:rPr>
                <w:sz w:val="18"/>
              </w:rPr>
              <w:t>Total resource requests</w:t>
            </w:r>
          </w:p>
        </w:tc>
        <w:tc>
          <w:tcPr>
            <w:tcW w:type="dxa" w:w="3408"/>
            <w:vAlign w:val="center"/>
            <w:tcMar>
              <w:top w:w="80" w:type="dxa"/>
              <w:start w:w="80" w:type="dxa"/>
              <w:bottom w:w="80" w:type="dxa"/>
              <w:end w:w="80" w:type="dxa"/>
            </w:tcMar>
          </w:tcPr>
          <w:p>
            <w:pPr>
              <w:spacing w:after="0"/>
            </w:pPr>
            <w:r>
              <w:rPr>
                <w:sz w:val="18"/>
              </w:rPr>
              <w:t>Approximately 240-260 across key templates</w:t>
            </w:r>
          </w:p>
        </w:tc>
        <w:tc>
          <w:tcPr>
            <w:tcW w:type="dxa" w:w="3408"/>
            <w:vAlign w:val="center"/>
            <w:tcMar>
              <w:top w:w="80" w:type="dxa"/>
              <w:start w:w="80" w:type="dxa"/>
              <w:bottom w:w="80" w:type="dxa"/>
              <w:end w:w="80" w:type="dxa"/>
            </w:tcMar>
          </w:tcPr>
          <w:p>
            <w:pPr>
              <w:spacing w:after="0"/>
            </w:pPr>
            <w:r>
              <w:rPr>
                <w:sz w:val="18"/>
              </w:rPr>
              <w:t>High for a Shopify storefront and worth rationalising.</w:t>
            </w:r>
          </w:p>
        </w:tc>
      </w:tr>
      <w:tr>
        <w:tc>
          <w:tcPr>
            <w:tcW w:type="dxa" w:w="3408"/>
            <w:vAlign w:val="center"/>
            <w:tcMar>
              <w:top w:w="80" w:type="dxa"/>
              <w:start w:w="80" w:type="dxa"/>
              <w:bottom w:w="80" w:type="dxa"/>
              <w:end w:w="80" w:type="dxa"/>
            </w:tcMar>
            <w:shd w:fill="F4F4F1"/>
          </w:tcPr>
          <w:p>
            <w:pPr>
              <w:spacing w:after="0"/>
            </w:pPr>
            <w:r>
              <w:rPr>
                <w:sz w:val="18"/>
              </w:rPr>
              <w:t>Script files</w:t>
            </w:r>
          </w:p>
        </w:tc>
        <w:tc>
          <w:tcPr>
            <w:tcW w:type="dxa" w:w="3408"/>
            <w:vAlign w:val="center"/>
            <w:tcMar>
              <w:top w:w="80" w:type="dxa"/>
              <w:start w:w="80" w:type="dxa"/>
              <w:bottom w:w="80" w:type="dxa"/>
              <w:end w:w="80" w:type="dxa"/>
            </w:tcMar>
            <w:shd w:fill="F4F4F1"/>
          </w:tcPr>
          <w:p>
            <w:pPr>
              <w:spacing w:after="0"/>
            </w:pPr>
            <w:r>
              <w:rPr>
                <w:sz w:val="18"/>
              </w:rPr>
              <w:t>Earlier capture counted 78</w:t>
            </w:r>
          </w:p>
        </w:tc>
        <w:tc>
          <w:tcPr>
            <w:tcW w:type="dxa" w:w="3408"/>
            <w:vAlign w:val="center"/>
            <w:tcMar>
              <w:top w:w="80" w:type="dxa"/>
              <w:start w:w="80" w:type="dxa"/>
              <w:bottom w:w="80" w:type="dxa"/>
              <w:end w:w="80" w:type="dxa"/>
            </w:tcMar>
            <w:shd w:fill="F4F4F1"/>
          </w:tcPr>
          <w:p>
            <w:pPr>
              <w:spacing w:after="0"/>
            </w:pPr>
            <w:r>
              <w:rPr>
                <w:sz w:val="18"/>
              </w:rPr>
              <w:t>Likely driven by analytics, popup, attribution and app layers loading independently.</w:t>
            </w:r>
          </w:p>
        </w:tc>
      </w:tr>
      <w:tr>
        <w:tc>
          <w:tcPr>
            <w:tcW w:type="dxa" w:w="3408"/>
            <w:vAlign w:val="center"/>
            <w:tcMar>
              <w:top w:w="80" w:type="dxa"/>
              <w:start w:w="80" w:type="dxa"/>
              <w:bottom w:w="80" w:type="dxa"/>
              <w:end w:w="80" w:type="dxa"/>
            </w:tcMar>
          </w:tcPr>
          <w:p>
            <w:pPr>
              <w:spacing w:after="0"/>
            </w:pPr>
            <w:r>
              <w:rPr>
                <w:sz w:val="18"/>
              </w:rPr>
              <w:t>Beacons / tracking calls</w:t>
            </w:r>
          </w:p>
        </w:tc>
        <w:tc>
          <w:tcPr>
            <w:tcW w:type="dxa" w:w="3408"/>
            <w:vAlign w:val="center"/>
            <w:tcMar>
              <w:top w:w="80" w:type="dxa"/>
              <w:start w:w="80" w:type="dxa"/>
              <w:bottom w:w="80" w:type="dxa"/>
              <w:end w:w="80" w:type="dxa"/>
            </w:tcMar>
          </w:tcPr>
          <w:p>
            <w:pPr>
              <w:spacing w:after="0"/>
            </w:pPr>
            <w:r>
              <w:rPr>
                <w:sz w:val="18"/>
              </w:rPr>
              <w:t>Multiple Google, Meta, TikTok, Klaviyo, Triple Whale and Shopify requests</w:t>
            </w:r>
          </w:p>
        </w:tc>
        <w:tc>
          <w:tcPr>
            <w:tcW w:type="dxa" w:w="3408"/>
            <w:vAlign w:val="center"/>
            <w:tcMar>
              <w:top w:w="80" w:type="dxa"/>
              <w:start w:w="80" w:type="dxa"/>
              <w:bottom w:w="80" w:type="dxa"/>
              <w:end w:w="80" w:type="dxa"/>
            </w:tcMar>
          </w:tcPr>
          <w:p>
            <w:pPr>
              <w:spacing w:after="0"/>
            </w:pPr>
            <w:r>
              <w:rPr>
                <w:sz w:val="18"/>
              </w:rPr>
              <w:t>Expected for a paid media stack, but needs governance and consent control.</w:t>
            </w:r>
          </w:p>
        </w:tc>
      </w:tr>
      <w:tr>
        <w:tc>
          <w:tcPr>
            <w:tcW w:type="dxa" w:w="3408"/>
            <w:vAlign w:val="center"/>
            <w:tcMar>
              <w:top w:w="80" w:type="dxa"/>
              <w:start w:w="80" w:type="dxa"/>
              <w:bottom w:w="80" w:type="dxa"/>
              <w:end w:w="80" w:type="dxa"/>
            </w:tcMar>
            <w:shd w:fill="F4F4F1"/>
          </w:tcPr>
          <w:p>
            <w:pPr>
              <w:spacing w:after="0"/>
            </w:pPr>
            <w:r>
              <w:rPr>
                <w:sz w:val="18"/>
              </w:rPr>
              <w:t>DOM Content Loaded</w:t>
            </w:r>
          </w:p>
        </w:tc>
        <w:tc>
          <w:tcPr>
            <w:tcW w:type="dxa" w:w="3408"/>
            <w:vAlign w:val="center"/>
            <w:tcMar>
              <w:top w:w="80" w:type="dxa"/>
              <w:start w:w="80" w:type="dxa"/>
              <w:bottom w:w="80" w:type="dxa"/>
              <w:end w:w="80" w:type="dxa"/>
            </w:tcMar>
            <w:shd w:fill="F4F4F1"/>
          </w:tcPr>
          <w:p>
            <w:pPr>
              <w:spacing w:after="0"/>
            </w:pPr>
            <w:r>
              <w:rPr>
                <w:sz w:val="18"/>
              </w:rPr>
              <w:t>Around 1.8 seconds in the earlier capture</w:t>
            </w:r>
          </w:p>
        </w:tc>
        <w:tc>
          <w:tcPr>
            <w:tcW w:type="dxa" w:w="3408"/>
            <w:vAlign w:val="center"/>
            <w:tcMar>
              <w:top w:w="80" w:type="dxa"/>
              <w:start w:w="80" w:type="dxa"/>
              <w:bottom w:w="80" w:type="dxa"/>
              <w:end w:w="80" w:type="dxa"/>
            </w:tcMar>
            <w:shd w:fill="F4F4F1"/>
          </w:tcPr>
          <w:p>
            <w:pPr>
              <w:spacing w:after="0"/>
            </w:pPr>
            <w:r>
              <w:rPr>
                <w:sz w:val="18"/>
              </w:rPr>
              <w:t>Acceptable in isolation.</w:t>
            </w:r>
          </w:p>
        </w:tc>
      </w:tr>
      <w:tr>
        <w:tc>
          <w:tcPr>
            <w:tcW w:type="dxa" w:w="3408"/>
            <w:vAlign w:val="center"/>
            <w:tcMar>
              <w:top w:w="80" w:type="dxa"/>
              <w:start w:w="80" w:type="dxa"/>
              <w:bottom w:w="80" w:type="dxa"/>
              <w:end w:w="80" w:type="dxa"/>
            </w:tcMar>
          </w:tcPr>
          <w:p>
            <w:pPr>
              <w:spacing w:after="0"/>
            </w:pPr>
            <w:r>
              <w:rPr>
                <w:sz w:val="18"/>
              </w:rPr>
              <w:t>Load complete</w:t>
            </w:r>
          </w:p>
        </w:tc>
        <w:tc>
          <w:tcPr>
            <w:tcW w:type="dxa" w:w="3408"/>
            <w:vAlign w:val="center"/>
            <w:tcMar>
              <w:top w:w="80" w:type="dxa"/>
              <w:start w:w="80" w:type="dxa"/>
              <w:bottom w:w="80" w:type="dxa"/>
              <w:end w:w="80" w:type="dxa"/>
            </w:tcMar>
          </w:tcPr>
          <w:p>
            <w:pPr>
              <w:spacing w:after="0"/>
            </w:pPr>
            <w:r>
              <w:rPr>
                <w:sz w:val="18"/>
              </w:rPr>
              <w:t>Around 4.6 seconds in the earlier capture</w:t>
            </w:r>
          </w:p>
        </w:tc>
        <w:tc>
          <w:tcPr>
            <w:tcW w:type="dxa" w:w="3408"/>
            <w:vAlign w:val="center"/>
            <w:tcMar>
              <w:top w:w="80" w:type="dxa"/>
              <w:start w:w="80" w:type="dxa"/>
              <w:bottom w:w="80" w:type="dxa"/>
              <w:end w:w="80" w:type="dxa"/>
            </w:tcMar>
          </w:tcPr>
          <w:p>
            <w:pPr>
              <w:spacing w:after="0"/>
            </w:pPr>
            <w:r>
              <w:rPr>
                <w:sz w:val="18"/>
              </w:rPr>
              <w:t>Needs formal Lighthouse validation, especially on mobile.</w:t>
            </w:r>
          </w:p>
        </w:tc>
      </w:tr>
    </w:tbl>
    <w:p/>
    <w:p>
      <w:r>
        <w:t>The headline read is that NON's storefront is doing too much client-side work. Klaviyo, Justuno, Triple Whale, Retargeted, Meta, TikTok, Google and Shopify Customer Events are all present in some form. Some of this is necessary, but the current stack increases page weight, makes consent governance harder, and creates more places for conversion-path bugs to appear.</w:t>
      </w:r>
    </w:p>
    <w:p>
      <w:r>
        <w:rPr>
          <w:b/>
        </w:rPr>
        <w:t>Recommendation.</w:t>
      </w:r>
      <w:r>
        <w:t xml:space="preserve"> Run a formal Lighthouse and PageSpeed Insights audit on both desktop and mobile once Shopify access and a deployment path are available. Before that, three actions are justified from the public evidence:</w:t>
      </w:r>
    </w:p>
    <w:p>
      <w:pPr>
        <w:pStyle w:val="ListNumber"/>
      </w:pPr>
      <w:r>
        <w:t>Audit the Shopify app stack and retire any app that does not have an active owner or current use case, especially overlapping popup or retargeting tools.</w:t>
      </w:r>
    </w:p>
    <w:p>
      <w:pPr>
        <w:pStyle w:val="ListNumber"/>
      </w:pPr>
      <w:r>
        <w:t>Defer non-essential scripts and the auto-playing homepage hero video until the page is interactive.</w:t>
      </w:r>
    </w:p>
    <w:p>
      <w:pPr>
        <w:pStyle w:val="ListNumber"/>
      </w:pPr>
      <w:r>
        <w:t>Move non-essential analytics and CRO scripts behind a consent-aware implementation once the consent layer is in place.</w:t>
      </w:r>
    </w:p>
    <w:p>
      <w:r>
        <w:br w:type="page"/>
      </w:r>
    </w:p>
    <w:p>
      <w:pPr>
        <w:pStyle w:val="Title"/>
      </w:pPr>
      <w:r>
        <w:t>Part 4. SEO and content hygiene</w:t>
      </w:r>
    </w:p>
    <w:p>
      <w:r>
        <w:t>These are not glamorous, but they improve findability, accessibility, and paid landing-page quality scores. All six are short cycles.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Issue</w:t>
            </w:r>
          </w:p>
        </w:tc>
        <w:tc>
          <w:tcPr>
            <w:tcW w:type="dxa" w:w="3408"/>
            <w:vAlign w:val="center"/>
            <w:tcMar>
              <w:top w:w="80" w:type="dxa"/>
              <w:start w:w="80" w:type="dxa"/>
              <w:bottom w:w="80" w:type="dxa"/>
              <w:end w:w="80" w:type="dxa"/>
            </w:tcMar>
            <w:shd w:fill="111111"/>
          </w:tcPr>
          <w:p>
            <w:pPr>
              <w:spacing w:after="0"/>
            </w:pPr>
            <w:r>
              <w:rPr>
                <w:b/>
                <w:color w:val="FFFFFF"/>
                <w:sz w:val="18"/>
              </w:rPr>
              <w:t>Observed</w:t>
            </w:r>
          </w:p>
        </w:tc>
        <w:tc>
          <w:tcPr>
            <w:tcW w:type="dxa" w:w="3408"/>
            <w:vAlign w:val="center"/>
            <w:tcMar>
              <w:top w:w="80" w:type="dxa"/>
              <w:start w:w="80" w:type="dxa"/>
              <w:bottom w:w="80" w:type="dxa"/>
              <w:end w:w="80" w:type="dxa"/>
            </w:tcMar>
            <w:shd w:fill="111111"/>
          </w:tcPr>
          <w:p>
            <w:pPr>
              <w:spacing w:after="0"/>
            </w:pPr>
            <w:r>
              <w:rPr>
                <w:b/>
                <w:color w:val="FFFFFF"/>
                <w:sz w:val="18"/>
              </w:rPr>
              <w:t>Recommendation</w:t>
            </w:r>
          </w:p>
        </w:tc>
      </w:tr>
      <w:tr>
        <w:tc>
          <w:tcPr>
            <w:tcW w:type="dxa" w:w="3408"/>
            <w:vAlign w:val="center"/>
            <w:tcMar>
              <w:top w:w="80" w:type="dxa"/>
              <w:start w:w="80" w:type="dxa"/>
              <w:bottom w:w="80" w:type="dxa"/>
              <w:end w:w="80" w:type="dxa"/>
            </w:tcMar>
          </w:tcPr>
          <w:p>
            <w:pPr>
              <w:spacing w:after="0"/>
            </w:pPr>
            <w:r>
              <w:rPr>
                <w:b/>
                <w:sz w:val="18"/>
              </w:rPr>
              <w:t>Title tag typo</w:t>
            </w:r>
          </w:p>
        </w:tc>
        <w:tc>
          <w:tcPr>
            <w:tcW w:type="dxa" w:w="3408"/>
            <w:vAlign w:val="center"/>
            <w:tcMar>
              <w:top w:w="80" w:type="dxa"/>
              <w:start w:w="80" w:type="dxa"/>
              <w:bottom w:w="80" w:type="dxa"/>
              <w:end w:w="80" w:type="dxa"/>
            </w:tcMar>
          </w:tcPr>
          <w:p>
            <w:pPr>
              <w:spacing w:after="0"/>
            </w:pPr>
            <w:r>
              <w:rPr>
                <w:sz w:val="18"/>
              </w:rPr>
              <w:t>Homepage title reads "Non-Alchoholic" (missing the second "o"). Affects browser tabs and brand-name search snippets.</w:t>
            </w:r>
          </w:p>
        </w:tc>
        <w:tc>
          <w:tcPr>
            <w:tcW w:type="dxa" w:w="3408"/>
            <w:vAlign w:val="center"/>
            <w:tcMar>
              <w:top w:w="80" w:type="dxa"/>
              <w:start w:w="80" w:type="dxa"/>
              <w:bottom w:w="80" w:type="dxa"/>
              <w:end w:w="80" w:type="dxa"/>
            </w:tcMar>
          </w:tcPr>
          <w:p>
            <w:pPr>
              <w:spacing w:after="0"/>
            </w:pPr>
            <w:r>
              <w:rPr>
                <w:sz w:val="18"/>
              </w:rPr>
              <w:t>Correct to "Non-Alcoholic" in the homepage title and any meta variants.</w:t>
            </w:r>
          </w:p>
        </w:tc>
      </w:tr>
      <w:tr>
        <w:tc>
          <w:tcPr>
            <w:tcW w:type="dxa" w:w="3408"/>
            <w:vAlign w:val="center"/>
            <w:tcMar>
              <w:top w:w="80" w:type="dxa"/>
              <w:start w:w="80" w:type="dxa"/>
              <w:bottom w:w="80" w:type="dxa"/>
              <w:end w:w="80" w:type="dxa"/>
            </w:tcMar>
            <w:shd w:fill="F4F4F1"/>
          </w:tcPr>
          <w:p>
            <w:pPr>
              <w:spacing w:after="0"/>
            </w:pPr>
            <w:r>
              <w:rPr>
                <w:b/>
                <w:sz w:val="18"/>
              </w:rPr>
              <w:t>Missing H1 tags</w:t>
            </w:r>
          </w:p>
        </w:tc>
        <w:tc>
          <w:tcPr>
            <w:tcW w:type="dxa" w:w="3408"/>
            <w:vAlign w:val="center"/>
            <w:tcMar>
              <w:top w:w="80" w:type="dxa"/>
              <w:start w:w="80" w:type="dxa"/>
              <w:bottom w:w="80" w:type="dxa"/>
              <w:end w:w="80" w:type="dxa"/>
            </w:tcMar>
            <w:shd w:fill="F4F4F1"/>
          </w:tcPr>
          <w:p>
            <w:pPr>
              <w:spacing w:after="0"/>
            </w:pPr>
            <w:r>
              <w:rPr>
                <w:sz w:val="18"/>
              </w:rPr>
              <w:t>No H1 tag on the homepage or the all-products collection page.</w:t>
            </w:r>
          </w:p>
        </w:tc>
        <w:tc>
          <w:tcPr>
            <w:tcW w:type="dxa" w:w="3408"/>
            <w:vAlign w:val="center"/>
            <w:tcMar>
              <w:top w:w="80" w:type="dxa"/>
              <w:start w:w="80" w:type="dxa"/>
              <w:bottom w:w="80" w:type="dxa"/>
              <w:end w:w="80" w:type="dxa"/>
            </w:tcMar>
            <w:shd w:fill="F4F4F1"/>
          </w:tcPr>
          <w:p>
            <w:pPr>
              <w:spacing w:after="0"/>
            </w:pPr>
            <w:r>
              <w:rPr>
                <w:sz w:val="18"/>
              </w:rPr>
              <w:t>Add semantic H1s that support the category story. Visible or visually-hidden, but crawlable.</w:t>
            </w:r>
          </w:p>
        </w:tc>
      </w:tr>
      <w:tr>
        <w:tc>
          <w:tcPr>
            <w:tcW w:type="dxa" w:w="3408"/>
            <w:vAlign w:val="center"/>
            <w:tcMar>
              <w:top w:w="80" w:type="dxa"/>
              <w:start w:w="80" w:type="dxa"/>
              <w:bottom w:w="80" w:type="dxa"/>
              <w:end w:w="80" w:type="dxa"/>
            </w:tcMar>
          </w:tcPr>
          <w:p>
            <w:pPr>
              <w:spacing w:after="0"/>
            </w:pPr>
            <w:r>
              <w:rPr>
                <w:b/>
                <w:sz w:val="18"/>
              </w:rPr>
              <w:t>Truncated PDP meta descriptions</w:t>
            </w:r>
          </w:p>
        </w:tc>
        <w:tc>
          <w:tcPr>
            <w:tcW w:type="dxa" w:w="3408"/>
            <w:vAlign w:val="center"/>
            <w:tcMar>
              <w:top w:w="80" w:type="dxa"/>
              <w:start w:w="80" w:type="dxa"/>
              <w:bottom w:w="80" w:type="dxa"/>
              <w:end w:w="80" w:type="dxa"/>
            </w:tcMar>
          </w:tcPr>
          <w:p>
            <w:pPr>
              <w:spacing w:after="0"/>
            </w:pPr>
            <w:r>
              <w:rPr>
                <w:sz w:val="18"/>
              </w:rPr>
              <w:t>PDP meta descriptions appear to be auto-generated from product copy and truncated mid-sentence.</w:t>
            </w:r>
          </w:p>
        </w:tc>
        <w:tc>
          <w:tcPr>
            <w:tcW w:type="dxa" w:w="3408"/>
            <w:vAlign w:val="center"/>
            <w:tcMar>
              <w:top w:w="80" w:type="dxa"/>
              <w:start w:w="80" w:type="dxa"/>
              <w:bottom w:w="80" w:type="dxa"/>
              <w:end w:w="80" w:type="dxa"/>
            </w:tcMar>
          </w:tcPr>
          <w:p>
            <w:pPr>
              <w:spacing w:after="0"/>
            </w:pPr>
            <w:r>
              <w:rPr>
                <w:sz w:val="18"/>
              </w:rPr>
              <w:t>Rewrite to sell taste, format, and occasion in 150 characters. Include the flavour name and the category term.</w:t>
            </w:r>
          </w:p>
        </w:tc>
      </w:tr>
      <w:tr>
        <w:tc>
          <w:tcPr>
            <w:tcW w:type="dxa" w:w="3408"/>
            <w:vAlign w:val="center"/>
            <w:tcMar>
              <w:top w:w="80" w:type="dxa"/>
              <w:start w:w="80" w:type="dxa"/>
              <w:bottom w:w="80" w:type="dxa"/>
              <w:end w:w="80" w:type="dxa"/>
            </w:tcMar>
            <w:shd w:fill="F4F4F1"/>
          </w:tcPr>
          <w:p>
            <w:pPr>
              <w:spacing w:after="0"/>
            </w:pPr>
            <w:r>
              <w:rPr>
                <w:b/>
                <w:sz w:val="18"/>
              </w:rPr>
              <w:t>Empty alt attributes</w:t>
            </w:r>
          </w:p>
        </w:tc>
        <w:tc>
          <w:tcPr>
            <w:tcW w:type="dxa" w:w="3408"/>
            <w:vAlign w:val="center"/>
            <w:tcMar>
              <w:top w:w="80" w:type="dxa"/>
              <w:start w:w="80" w:type="dxa"/>
              <w:bottom w:w="80" w:type="dxa"/>
              <w:end w:w="80" w:type="dxa"/>
            </w:tcMar>
            <w:shd w:fill="F4F4F1"/>
          </w:tcPr>
          <w:p>
            <w:pPr>
              <w:spacing w:after="0"/>
            </w:pPr>
            <w:r>
              <w:rPr>
                <w:sz w:val="18"/>
              </w:rPr>
              <w:t>Major lifestyle and press-block images on the homepage have no alt text.</w:t>
            </w:r>
          </w:p>
        </w:tc>
        <w:tc>
          <w:tcPr>
            <w:tcW w:type="dxa" w:w="3408"/>
            <w:vAlign w:val="center"/>
            <w:tcMar>
              <w:top w:w="80" w:type="dxa"/>
              <w:start w:w="80" w:type="dxa"/>
              <w:bottom w:w="80" w:type="dxa"/>
              <w:end w:w="80" w:type="dxa"/>
            </w:tcMar>
            <w:shd w:fill="F4F4F1"/>
          </w:tcPr>
          <w:p>
            <w:pPr>
              <w:spacing w:after="0"/>
            </w:pPr>
            <w:r>
              <w:rPr>
                <w:sz w:val="18"/>
              </w:rPr>
              <w:t>Use descriptive alt text where the image conveys proof or product context.</w:t>
            </w:r>
          </w:p>
        </w:tc>
      </w:tr>
      <w:tr>
        <w:tc>
          <w:tcPr>
            <w:tcW w:type="dxa" w:w="3408"/>
            <w:vAlign w:val="center"/>
            <w:tcMar>
              <w:top w:w="80" w:type="dxa"/>
              <w:start w:w="80" w:type="dxa"/>
              <w:bottom w:w="80" w:type="dxa"/>
              <w:end w:w="80" w:type="dxa"/>
            </w:tcMar>
          </w:tcPr>
          <w:p>
            <w:pPr>
              <w:spacing w:after="0"/>
            </w:pPr>
            <w:r>
              <w:rPr>
                <w:b/>
                <w:sz w:val="18"/>
              </w:rPr>
              <w:t>No internal linking from About / Process</w:t>
            </w:r>
          </w:p>
        </w:tc>
        <w:tc>
          <w:tcPr>
            <w:tcW w:type="dxa" w:w="3408"/>
            <w:vAlign w:val="center"/>
            <w:tcMar>
              <w:top w:w="80" w:type="dxa"/>
              <w:start w:w="80" w:type="dxa"/>
              <w:bottom w:w="80" w:type="dxa"/>
              <w:end w:w="80" w:type="dxa"/>
            </w:tcMar>
          </w:tcPr>
          <w:p>
            <w:pPr>
              <w:spacing w:after="0"/>
            </w:pPr>
            <w:r>
              <w:rPr>
                <w:sz w:val="18"/>
              </w:rPr>
              <w:t>About and Process pages do not link to relevant PDPs or bundles.</w:t>
            </w:r>
          </w:p>
        </w:tc>
        <w:tc>
          <w:tcPr>
            <w:tcW w:type="dxa" w:w="3408"/>
            <w:vAlign w:val="center"/>
            <w:tcMar>
              <w:top w:w="80" w:type="dxa"/>
              <w:start w:w="80" w:type="dxa"/>
              <w:bottom w:w="80" w:type="dxa"/>
              <w:end w:w="80" w:type="dxa"/>
            </w:tcMar>
          </w:tcPr>
          <w:p>
            <w:pPr>
              <w:spacing w:after="0"/>
            </w:pPr>
            <w:r>
              <w:rPr>
                <w:sz w:val="18"/>
              </w:rPr>
              <w:t>Add structured links from About / Process content into the most relevant PDPs and the Mixed 6 Pack.</w:t>
            </w:r>
          </w:p>
        </w:tc>
      </w:tr>
      <w:tr>
        <w:tc>
          <w:tcPr>
            <w:tcW w:type="dxa" w:w="3408"/>
            <w:vAlign w:val="center"/>
            <w:tcMar>
              <w:top w:w="80" w:type="dxa"/>
              <w:start w:w="80" w:type="dxa"/>
              <w:bottom w:w="80" w:type="dxa"/>
              <w:end w:w="80" w:type="dxa"/>
            </w:tcMar>
            <w:shd w:fill="F4F4F1"/>
          </w:tcPr>
          <w:p>
            <w:pPr>
              <w:spacing w:after="0"/>
            </w:pPr>
            <w:r>
              <w:rPr>
                <w:b/>
                <w:sz w:val="18"/>
              </w:rPr>
              <w:t>No AggregateRating schema</w:t>
            </w:r>
          </w:p>
        </w:tc>
        <w:tc>
          <w:tcPr>
            <w:tcW w:type="dxa" w:w="3408"/>
            <w:vAlign w:val="center"/>
            <w:tcMar>
              <w:top w:w="80" w:type="dxa"/>
              <w:start w:w="80" w:type="dxa"/>
              <w:bottom w:w="80" w:type="dxa"/>
              <w:end w:w="80" w:type="dxa"/>
            </w:tcMar>
            <w:shd w:fill="F4F4F1"/>
          </w:tcPr>
          <w:p>
            <w:pPr>
              <w:spacing w:after="0"/>
            </w:pPr>
            <w:r>
              <w:rPr>
                <w:sz w:val="18"/>
              </w:rPr>
              <w:t>PDP JSON-LD has Product but no aggregateRating or review fields. SERP rich snippets unavailable.</w:t>
            </w:r>
          </w:p>
        </w:tc>
        <w:tc>
          <w:tcPr>
            <w:tcW w:type="dxa" w:w="3408"/>
            <w:vAlign w:val="center"/>
            <w:tcMar>
              <w:top w:w="80" w:type="dxa"/>
              <w:start w:w="80" w:type="dxa"/>
              <w:bottom w:w="80" w:type="dxa"/>
              <w:end w:w="80" w:type="dxa"/>
            </w:tcMar>
            <w:shd w:fill="F4F4F1"/>
          </w:tcPr>
          <w:p>
            <w:pPr>
              <w:spacing w:after="0"/>
            </w:pPr>
            <w:r>
              <w:rPr>
                <w:sz w:val="18"/>
              </w:rPr>
              <w:t>Once a review platform is configured (Finding 3), populate aggregateRating in JSON-LD on every PDP.</w:t>
            </w:r>
          </w:p>
        </w:tc>
      </w:tr>
    </w:tbl>
    <w:p/>
    <w:p>
      <w:r>
        <w:t>Robots.txt and sitemap.xml are healthy Shopify defaults; no indexing issues observed.</w:t>
      </w:r>
    </w:p>
    <w:p/>
    <w:p>
      <w:r>
        <w:br w:type="page"/>
      </w:r>
    </w:p>
    <w:p>
      <w:pPr>
        <w:pStyle w:val="Title"/>
      </w:pPr>
      <w:r>
        <w:t>Part 5. Tracking and measurement</w:t>
      </w:r>
    </w:p>
    <w:p>
      <w:r>
        <w:t>This section supports the Phase 0 tracking task and separates what can be observed publicly from what still requires admin sign-off. The findings are derived from live DOM inspection plus a separate browser-network capture pass that surfaced TikTok, Justuno, Triple Whale, and Retargeted alongside the core stack.</w:t>
      </w:r>
    </w:p>
    <w:p>
      <w:pPr>
        <w:pStyle w:val="Heading1"/>
      </w:pPr>
      <w:r>
        <w:t>5.1 Stack observed on the live storefront</w:t>
      </w:r>
    </w:p>
    <w:p>
      <w:r>
        <w:t>The full set of tags and apps firing on the storefront:</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vAlign w:val="center"/>
            <w:tcMar>
              <w:top w:w="80" w:type="dxa"/>
              <w:start w:w="80" w:type="dxa"/>
              <w:bottom w:w="80" w:type="dxa"/>
              <w:end w:w="80" w:type="dxa"/>
            </w:tcMar>
            <w:shd w:fill="111111"/>
          </w:tcPr>
          <w:p>
            <w:pPr>
              <w:spacing w:after="0"/>
            </w:pPr>
            <w:r>
              <w:rPr>
                <w:b/>
                <w:color w:val="FFFFFF"/>
                <w:sz w:val="16"/>
              </w:rPr>
              <w:t>Platform</w:t>
            </w:r>
          </w:p>
        </w:tc>
        <w:tc>
          <w:tcPr>
            <w:tcW w:type="dxa" w:w="2556"/>
            <w:vAlign w:val="center"/>
            <w:tcMar>
              <w:top w:w="80" w:type="dxa"/>
              <w:start w:w="80" w:type="dxa"/>
              <w:bottom w:w="80" w:type="dxa"/>
              <w:end w:w="80" w:type="dxa"/>
            </w:tcMar>
            <w:shd w:fill="111111"/>
          </w:tcPr>
          <w:p>
            <w:pPr>
              <w:spacing w:after="0"/>
            </w:pPr>
            <w:r>
              <w:rPr>
                <w:b/>
                <w:color w:val="FFFFFF"/>
                <w:sz w:val="16"/>
              </w:rPr>
              <w:t>ID observed</w:t>
            </w:r>
          </w:p>
        </w:tc>
        <w:tc>
          <w:tcPr>
            <w:tcW w:type="dxa" w:w="2556"/>
            <w:vAlign w:val="center"/>
            <w:tcMar>
              <w:top w:w="80" w:type="dxa"/>
              <w:start w:w="80" w:type="dxa"/>
              <w:bottom w:w="80" w:type="dxa"/>
              <w:end w:w="80" w:type="dxa"/>
            </w:tcMar>
            <w:shd w:fill="111111"/>
          </w:tcPr>
          <w:p>
            <w:pPr>
              <w:spacing w:after="0"/>
            </w:pPr>
            <w:r>
              <w:rPr>
                <w:b/>
                <w:color w:val="FFFFFF"/>
                <w:sz w:val="16"/>
              </w:rPr>
              <w:t>How it loads</w:t>
            </w:r>
          </w:p>
        </w:tc>
        <w:tc>
          <w:tcPr>
            <w:tcW w:type="dxa" w:w="2556"/>
            <w:vAlign w:val="center"/>
            <w:tcMar>
              <w:top w:w="80" w:type="dxa"/>
              <w:start w:w="80" w:type="dxa"/>
              <w:bottom w:w="80" w:type="dxa"/>
              <w:end w:w="80" w:type="dxa"/>
            </w:tcMar>
            <w:shd w:fill="111111"/>
          </w:tcPr>
          <w:p>
            <w:pPr>
              <w:spacing w:after="0"/>
            </w:pPr>
            <w:r>
              <w:rPr>
                <w:b/>
                <w:color w:val="FFFFFF"/>
                <w:sz w:val="16"/>
              </w:rPr>
              <w:t>Audit read</w:t>
            </w:r>
          </w:p>
        </w:tc>
      </w:tr>
      <w:tr>
        <w:tc>
          <w:tcPr>
            <w:tcW w:type="dxa" w:w="2556"/>
            <w:vAlign w:val="center"/>
            <w:tcMar>
              <w:top w:w="80" w:type="dxa"/>
              <w:start w:w="80" w:type="dxa"/>
              <w:bottom w:w="80" w:type="dxa"/>
              <w:end w:w="80" w:type="dxa"/>
            </w:tcMar>
          </w:tcPr>
          <w:p>
            <w:pPr>
              <w:spacing w:after="0"/>
            </w:pPr>
            <w:r>
              <w:rPr>
                <w:sz w:val="16"/>
              </w:rPr>
              <w:t>Google Analytics 4</w:t>
            </w:r>
          </w:p>
        </w:tc>
        <w:tc>
          <w:tcPr>
            <w:tcW w:type="dxa" w:w="2556"/>
            <w:vAlign w:val="center"/>
            <w:tcMar>
              <w:top w:w="80" w:type="dxa"/>
              <w:start w:w="80" w:type="dxa"/>
              <w:bottom w:w="80" w:type="dxa"/>
              <w:end w:w="80" w:type="dxa"/>
            </w:tcMar>
          </w:tcPr>
          <w:p>
            <w:pPr>
              <w:spacing w:after="0"/>
            </w:pPr>
            <w:r>
              <w:rPr>
                <w:sz w:val="16"/>
              </w:rPr>
              <w:t>G-VYDJ1C9ZW4</w:t>
            </w:r>
          </w:p>
        </w:tc>
        <w:tc>
          <w:tcPr>
            <w:tcW w:type="dxa" w:w="2556"/>
            <w:vAlign w:val="center"/>
            <w:tcMar>
              <w:top w:w="80" w:type="dxa"/>
              <w:start w:w="80" w:type="dxa"/>
              <w:bottom w:w="80" w:type="dxa"/>
              <w:end w:w="80" w:type="dxa"/>
            </w:tcMar>
          </w:tcPr>
          <w:p>
            <w:pPr>
              <w:spacing w:after="0"/>
            </w:pPr>
            <w:r>
              <w:rPr>
                <w:sz w:val="16"/>
              </w:rPr>
              <w:t>gtag.js / Shopify Web Pixels</w:t>
            </w:r>
          </w:p>
        </w:tc>
        <w:tc>
          <w:tcPr>
            <w:tcW w:type="dxa" w:w="2556"/>
            <w:vAlign w:val="center"/>
            <w:tcMar>
              <w:top w:w="80" w:type="dxa"/>
              <w:start w:w="80" w:type="dxa"/>
              <w:bottom w:w="80" w:type="dxa"/>
              <w:end w:w="80" w:type="dxa"/>
            </w:tcMar>
          </w:tcPr>
          <w:p>
            <w:pPr>
              <w:spacing w:after="0"/>
            </w:pPr>
            <w:r>
              <w:rPr>
                <w:sz w:val="16"/>
              </w:rPr>
              <w:t>Live; ecommerce coverage requires DebugView and admin confirmation (see 5.2)</w:t>
            </w:r>
          </w:p>
        </w:tc>
      </w:tr>
      <w:tr>
        <w:tc>
          <w:tcPr>
            <w:tcW w:type="dxa" w:w="2556"/>
            <w:vAlign w:val="center"/>
            <w:tcMar>
              <w:top w:w="80" w:type="dxa"/>
              <w:start w:w="80" w:type="dxa"/>
              <w:bottom w:w="80" w:type="dxa"/>
              <w:end w:w="80" w:type="dxa"/>
            </w:tcMar>
            <w:shd w:fill="F4F4F1"/>
          </w:tcPr>
          <w:p>
            <w:pPr>
              <w:spacing w:after="0"/>
            </w:pPr>
            <w:r>
              <w:rPr>
                <w:sz w:val="16"/>
              </w:rPr>
              <w:t>Google Ads</w:t>
            </w:r>
          </w:p>
        </w:tc>
        <w:tc>
          <w:tcPr>
            <w:tcW w:type="dxa" w:w="2556"/>
            <w:vAlign w:val="center"/>
            <w:tcMar>
              <w:top w:w="80" w:type="dxa"/>
              <w:start w:w="80" w:type="dxa"/>
              <w:bottom w:w="80" w:type="dxa"/>
              <w:end w:w="80" w:type="dxa"/>
            </w:tcMar>
            <w:shd w:fill="F4F4F1"/>
          </w:tcPr>
          <w:p>
            <w:pPr>
              <w:spacing w:after="0"/>
            </w:pPr>
            <w:r>
              <w:rPr>
                <w:sz w:val="16"/>
              </w:rPr>
              <w:t>AW-614680167</w:t>
            </w:r>
          </w:p>
        </w:tc>
        <w:tc>
          <w:tcPr>
            <w:tcW w:type="dxa" w:w="2556"/>
            <w:vAlign w:val="center"/>
            <w:tcMar>
              <w:top w:w="80" w:type="dxa"/>
              <w:start w:w="80" w:type="dxa"/>
              <w:bottom w:w="80" w:type="dxa"/>
              <w:end w:w="80" w:type="dxa"/>
            </w:tcMar>
            <w:shd w:fill="F4F4F1"/>
          </w:tcPr>
          <w:p>
            <w:pPr>
              <w:spacing w:after="0"/>
            </w:pPr>
            <w:r>
              <w:rPr>
                <w:sz w:val="16"/>
              </w:rPr>
              <w:t>gtag.js, Shopify Web Pixels</w:t>
            </w:r>
          </w:p>
        </w:tc>
        <w:tc>
          <w:tcPr>
            <w:tcW w:type="dxa" w:w="2556"/>
            <w:vAlign w:val="center"/>
            <w:tcMar>
              <w:top w:w="80" w:type="dxa"/>
              <w:start w:w="80" w:type="dxa"/>
              <w:bottom w:w="80" w:type="dxa"/>
              <w:end w:w="80" w:type="dxa"/>
            </w:tcMar>
            <w:shd w:fill="F4F4F1"/>
          </w:tcPr>
          <w:p>
            <w:pPr>
              <w:spacing w:after="0"/>
            </w:pPr>
            <w:r>
              <w:rPr>
                <w:sz w:val="16"/>
              </w:rPr>
              <w:t>Strongest funnel coverage of all destinations</w:t>
            </w:r>
          </w:p>
        </w:tc>
      </w:tr>
      <w:tr>
        <w:tc>
          <w:tcPr>
            <w:tcW w:type="dxa" w:w="2556"/>
            <w:vAlign w:val="center"/>
            <w:tcMar>
              <w:top w:w="80" w:type="dxa"/>
              <w:start w:w="80" w:type="dxa"/>
              <w:bottom w:w="80" w:type="dxa"/>
              <w:end w:w="80" w:type="dxa"/>
            </w:tcMar>
          </w:tcPr>
          <w:p>
            <w:pPr>
              <w:spacing w:after="0"/>
            </w:pPr>
            <w:r>
              <w:rPr>
                <w:sz w:val="16"/>
              </w:rPr>
              <w:t>Google Merchant Centre</w:t>
            </w:r>
          </w:p>
        </w:tc>
        <w:tc>
          <w:tcPr>
            <w:tcW w:type="dxa" w:w="2556"/>
            <w:vAlign w:val="center"/>
            <w:tcMar>
              <w:top w:w="80" w:type="dxa"/>
              <w:start w:w="80" w:type="dxa"/>
              <w:bottom w:w="80" w:type="dxa"/>
              <w:end w:w="80" w:type="dxa"/>
            </w:tcMar>
          </w:tcPr>
          <w:p>
            <w:pPr>
              <w:spacing w:after="0"/>
            </w:pPr>
            <w:r>
              <w:rPr>
                <w:sz w:val="16"/>
              </w:rPr>
              <w:t>MC-CYRZZVQZ06</w:t>
            </w:r>
          </w:p>
        </w:tc>
        <w:tc>
          <w:tcPr>
            <w:tcW w:type="dxa" w:w="2556"/>
            <w:vAlign w:val="center"/>
            <w:tcMar>
              <w:top w:w="80" w:type="dxa"/>
              <w:start w:w="80" w:type="dxa"/>
              <w:bottom w:w="80" w:type="dxa"/>
              <w:end w:w="80" w:type="dxa"/>
            </w:tcMar>
          </w:tcPr>
          <w:p>
            <w:pPr>
              <w:spacing w:after="0"/>
            </w:pPr>
            <w:r>
              <w:rPr>
                <w:sz w:val="16"/>
              </w:rPr>
              <w:t>Merchant Centre analytics</w:t>
            </w:r>
          </w:p>
        </w:tc>
        <w:tc>
          <w:tcPr>
            <w:tcW w:type="dxa" w:w="2556"/>
            <w:vAlign w:val="center"/>
            <w:tcMar>
              <w:top w:w="80" w:type="dxa"/>
              <w:start w:w="80" w:type="dxa"/>
              <w:bottom w:w="80" w:type="dxa"/>
              <w:end w:w="80" w:type="dxa"/>
            </w:tcMar>
          </w:tcPr>
          <w:p>
            <w:pPr>
              <w:spacing w:after="0"/>
            </w:pPr>
            <w:r>
              <w:rPr>
                <w:sz w:val="16"/>
              </w:rPr>
              <w:t>Verify ownership and feed health</w:t>
            </w:r>
          </w:p>
        </w:tc>
      </w:tr>
      <w:tr>
        <w:tc>
          <w:tcPr>
            <w:tcW w:type="dxa" w:w="2556"/>
            <w:vAlign w:val="center"/>
            <w:tcMar>
              <w:top w:w="80" w:type="dxa"/>
              <w:start w:w="80" w:type="dxa"/>
              <w:bottom w:w="80" w:type="dxa"/>
              <w:end w:w="80" w:type="dxa"/>
            </w:tcMar>
            <w:shd w:fill="F4F4F1"/>
          </w:tcPr>
          <w:p>
            <w:pPr>
              <w:spacing w:after="0"/>
            </w:pPr>
            <w:r>
              <w:rPr>
                <w:sz w:val="16"/>
              </w:rPr>
              <w:t>Meta Pixel</w:t>
            </w:r>
          </w:p>
        </w:tc>
        <w:tc>
          <w:tcPr>
            <w:tcW w:type="dxa" w:w="2556"/>
            <w:vAlign w:val="center"/>
            <w:tcMar>
              <w:top w:w="80" w:type="dxa"/>
              <w:start w:w="80" w:type="dxa"/>
              <w:bottom w:w="80" w:type="dxa"/>
              <w:end w:w="80" w:type="dxa"/>
            </w:tcMar>
            <w:shd w:fill="F4F4F1"/>
          </w:tcPr>
          <w:p>
            <w:pPr>
              <w:spacing w:after="0"/>
            </w:pPr>
            <w:r>
              <w:rPr>
                <w:sz w:val="16"/>
              </w:rPr>
              <w:t>2382177412080040</w:t>
            </w:r>
          </w:p>
        </w:tc>
        <w:tc>
          <w:tcPr>
            <w:tcW w:type="dxa" w:w="2556"/>
            <w:vAlign w:val="center"/>
            <w:tcMar>
              <w:top w:w="80" w:type="dxa"/>
              <w:start w:w="80" w:type="dxa"/>
              <w:bottom w:w="80" w:type="dxa"/>
              <w:end w:w="80" w:type="dxa"/>
            </w:tcMar>
            <w:shd w:fill="F4F4F1"/>
          </w:tcPr>
          <w:p>
            <w:pPr>
              <w:spacing w:after="0"/>
            </w:pPr>
            <w:r>
              <w:rPr>
                <w:sz w:val="16"/>
              </w:rPr>
              <w:t>Shopify Web Pixels / app pixel</w:t>
            </w:r>
          </w:p>
        </w:tc>
        <w:tc>
          <w:tcPr>
            <w:tcW w:type="dxa" w:w="2556"/>
            <w:vAlign w:val="center"/>
            <w:tcMar>
              <w:top w:w="80" w:type="dxa"/>
              <w:start w:w="80" w:type="dxa"/>
              <w:bottom w:w="80" w:type="dxa"/>
              <w:end w:w="80" w:type="dxa"/>
            </w:tcMar>
            <w:shd w:fill="F4F4F1"/>
          </w:tcPr>
          <w:p>
            <w:pPr>
              <w:spacing w:after="0"/>
            </w:pPr>
            <w:r>
              <w:rPr>
                <w:sz w:val="16"/>
              </w:rPr>
              <w:t>PageView observed; AddToCart not observed in external click capture</w:t>
            </w:r>
          </w:p>
        </w:tc>
      </w:tr>
      <w:tr>
        <w:tc>
          <w:tcPr>
            <w:tcW w:type="dxa" w:w="2556"/>
            <w:vAlign w:val="center"/>
            <w:tcMar>
              <w:top w:w="80" w:type="dxa"/>
              <w:start w:w="80" w:type="dxa"/>
              <w:bottom w:w="80" w:type="dxa"/>
              <w:end w:w="80" w:type="dxa"/>
            </w:tcMar>
          </w:tcPr>
          <w:p>
            <w:pPr>
              <w:spacing w:after="0"/>
            </w:pPr>
            <w:r>
              <w:rPr>
                <w:sz w:val="16"/>
              </w:rPr>
              <w:t>TikTok Pixel</w:t>
            </w:r>
          </w:p>
        </w:tc>
        <w:tc>
          <w:tcPr>
            <w:tcW w:type="dxa" w:w="2556"/>
            <w:vAlign w:val="center"/>
            <w:tcMar>
              <w:top w:w="80" w:type="dxa"/>
              <w:start w:w="80" w:type="dxa"/>
              <w:bottom w:w="80" w:type="dxa"/>
              <w:end w:w="80" w:type="dxa"/>
            </w:tcMar>
          </w:tcPr>
          <w:p>
            <w:pPr>
              <w:spacing w:after="0"/>
            </w:pPr>
            <w:r>
              <w:rPr>
                <w:sz w:val="16"/>
              </w:rPr>
              <w:t>CEGFUFRC77U3BARTJ9UG</w:t>
            </w:r>
          </w:p>
        </w:tc>
        <w:tc>
          <w:tcPr>
            <w:tcW w:type="dxa" w:w="2556"/>
            <w:vAlign w:val="center"/>
            <w:tcMar>
              <w:top w:w="80" w:type="dxa"/>
              <w:start w:w="80" w:type="dxa"/>
              <w:bottom w:w="80" w:type="dxa"/>
              <w:end w:w="80" w:type="dxa"/>
            </w:tcMar>
          </w:tcPr>
          <w:p>
            <w:pPr>
              <w:spacing w:after="0"/>
            </w:pPr>
            <w:r>
              <w:rPr>
                <w:sz w:val="16"/>
              </w:rPr>
              <w:t>Shopify Customer Events endpoint</w:t>
            </w:r>
          </w:p>
        </w:tc>
        <w:tc>
          <w:tcPr>
            <w:tcW w:type="dxa" w:w="2556"/>
            <w:vAlign w:val="center"/>
            <w:tcMar>
              <w:top w:w="80" w:type="dxa"/>
              <w:start w:w="80" w:type="dxa"/>
              <w:bottom w:w="80" w:type="dxa"/>
              <w:end w:w="80" w:type="dxa"/>
            </w:tcMar>
          </w:tcPr>
          <w:p>
            <w:pPr>
              <w:spacing w:after="0"/>
            </w:pPr>
            <w:r>
              <w:rPr>
                <w:sz w:val="16"/>
              </w:rPr>
              <w:t>Endpoint hit observed; verify event mapping</w:t>
            </w:r>
          </w:p>
        </w:tc>
      </w:tr>
      <w:tr>
        <w:tc>
          <w:tcPr>
            <w:tcW w:type="dxa" w:w="2556"/>
            <w:vAlign w:val="center"/>
            <w:tcMar>
              <w:top w:w="80" w:type="dxa"/>
              <w:start w:w="80" w:type="dxa"/>
              <w:bottom w:w="80" w:type="dxa"/>
              <w:end w:w="80" w:type="dxa"/>
            </w:tcMar>
            <w:shd w:fill="F4F4F1"/>
          </w:tcPr>
          <w:p>
            <w:pPr>
              <w:spacing w:after="0"/>
            </w:pPr>
            <w:r>
              <w:rPr>
                <w:sz w:val="16"/>
              </w:rPr>
              <w:t>Klaviyo onsite</w:t>
            </w:r>
          </w:p>
        </w:tc>
        <w:tc>
          <w:tcPr>
            <w:tcW w:type="dxa" w:w="2556"/>
            <w:vAlign w:val="center"/>
            <w:tcMar>
              <w:top w:w="80" w:type="dxa"/>
              <w:start w:w="80" w:type="dxa"/>
              <w:bottom w:w="80" w:type="dxa"/>
              <w:end w:w="80" w:type="dxa"/>
            </w:tcMar>
            <w:shd w:fill="F4F4F1"/>
          </w:tcPr>
          <w:p>
            <w:pPr>
              <w:spacing w:after="0"/>
            </w:pPr>
            <w:r>
              <w:rPr>
                <w:sz w:val="16"/>
              </w:rPr>
              <w:t>U6PhdU</w:t>
            </w:r>
          </w:p>
        </w:tc>
        <w:tc>
          <w:tcPr>
            <w:tcW w:type="dxa" w:w="2556"/>
            <w:vAlign w:val="center"/>
            <w:tcMar>
              <w:top w:w="80" w:type="dxa"/>
              <w:start w:w="80" w:type="dxa"/>
              <w:bottom w:w="80" w:type="dxa"/>
              <w:end w:w="80" w:type="dxa"/>
            </w:tcMar>
            <w:shd w:fill="F4F4F1"/>
          </w:tcPr>
          <w:p>
            <w:pPr>
              <w:spacing w:after="0"/>
            </w:pPr>
            <w:r>
              <w:rPr>
                <w:sz w:val="16"/>
              </w:rPr>
              <w:t>static.klaviyo.com onsite</w:t>
            </w:r>
          </w:p>
        </w:tc>
        <w:tc>
          <w:tcPr>
            <w:tcW w:type="dxa" w:w="2556"/>
            <w:vAlign w:val="center"/>
            <w:tcMar>
              <w:top w:w="80" w:type="dxa"/>
              <w:start w:w="80" w:type="dxa"/>
              <w:bottom w:w="80" w:type="dxa"/>
              <w:end w:w="80" w:type="dxa"/>
            </w:tcMar>
            <w:shd w:fill="F4F4F1"/>
          </w:tcPr>
          <w:p>
            <w:pPr>
              <w:spacing w:after="0"/>
            </w:pPr>
            <w:r>
              <w:rPr>
                <w:sz w:val="16"/>
              </w:rPr>
              <w:t>_learnq global active; popup running</w:t>
            </w:r>
          </w:p>
        </w:tc>
      </w:tr>
      <w:tr>
        <w:tc>
          <w:tcPr>
            <w:tcW w:type="dxa" w:w="2556"/>
            <w:vAlign w:val="center"/>
            <w:tcMar>
              <w:top w:w="80" w:type="dxa"/>
              <w:start w:w="80" w:type="dxa"/>
              <w:bottom w:w="80" w:type="dxa"/>
              <w:end w:w="80" w:type="dxa"/>
            </w:tcMar>
          </w:tcPr>
          <w:p>
            <w:pPr>
              <w:spacing w:after="0"/>
            </w:pPr>
            <w:r>
              <w:rPr>
                <w:sz w:val="16"/>
              </w:rPr>
              <w:t>Justuno</w:t>
            </w:r>
          </w:p>
        </w:tc>
        <w:tc>
          <w:tcPr>
            <w:tcW w:type="dxa" w:w="2556"/>
            <w:vAlign w:val="center"/>
            <w:tcMar>
              <w:top w:w="80" w:type="dxa"/>
              <w:start w:w="80" w:type="dxa"/>
              <w:bottom w:w="80" w:type="dxa"/>
              <w:end w:w="80" w:type="dxa"/>
            </w:tcMar>
          </w:tcPr>
          <w:p>
            <w:pPr>
              <w:spacing w:after="0"/>
            </w:pPr>
            <w:r>
              <w:rPr>
                <w:sz w:val="16"/>
              </w:rPr>
              <w:t>(observed in network)</w:t>
            </w:r>
          </w:p>
        </w:tc>
        <w:tc>
          <w:tcPr>
            <w:tcW w:type="dxa" w:w="2556"/>
            <w:vAlign w:val="center"/>
            <w:tcMar>
              <w:top w:w="80" w:type="dxa"/>
              <w:start w:w="80" w:type="dxa"/>
              <w:bottom w:w="80" w:type="dxa"/>
              <w:end w:w="80" w:type="dxa"/>
            </w:tcMar>
          </w:tcPr>
          <w:p>
            <w:pPr>
              <w:spacing w:after="0"/>
            </w:pPr>
            <w:r>
              <w:rPr>
                <w:sz w:val="16"/>
              </w:rPr>
              <w:t>App pixel</w:t>
            </w:r>
          </w:p>
        </w:tc>
        <w:tc>
          <w:tcPr>
            <w:tcW w:type="dxa" w:w="2556"/>
            <w:vAlign w:val="center"/>
            <w:tcMar>
              <w:top w:w="80" w:type="dxa"/>
              <w:start w:w="80" w:type="dxa"/>
              <w:bottom w:w="80" w:type="dxa"/>
              <w:end w:w="80" w:type="dxa"/>
            </w:tcMar>
          </w:tcPr>
          <w:p>
            <w:pPr>
              <w:spacing w:after="0"/>
            </w:pPr>
            <w:r>
              <w:rPr>
                <w:sz w:val="16"/>
              </w:rPr>
              <w:t>Possible overlap with Klaviyo popup; rationalise</w:t>
            </w:r>
          </w:p>
        </w:tc>
      </w:tr>
      <w:tr>
        <w:tc>
          <w:tcPr>
            <w:tcW w:type="dxa" w:w="2556"/>
            <w:vAlign w:val="center"/>
            <w:tcMar>
              <w:top w:w="80" w:type="dxa"/>
              <w:start w:w="80" w:type="dxa"/>
              <w:bottom w:w="80" w:type="dxa"/>
              <w:end w:w="80" w:type="dxa"/>
            </w:tcMar>
            <w:shd w:fill="F4F4F1"/>
          </w:tcPr>
          <w:p>
            <w:pPr>
              <w:spacing w:after="0"/>
            </w:pPr>
            <w:r>
              <w:rPr>
                <w:sz w:val="16"/>
              </w:rPr>
              <w:t>Triple Whale</w:t>
            </w:r>
          </w:p>
        </w:tc>
        <w:tc>
          <w:tcPr>
            <w:tcW w:type="dxa" w:w="2556"/>
            <w:vAlign w:val="center"/>
            <w:tcMar>
              <w:top w:w="80" w:type="dxa"/>
              <w:start w:w="80" w:type="dxa"/>
              <w:bottom w:w="80" w:type="dxa"/>
              <w:end w:w="80" w:type="dxa"/>
            </w:tcMar>
            <w:shd w:fill="F4F4F1"/>
          </w:tcPr>
          <w:p>
            <w:pPr>
              <w:spacing w:after="0"/>
            </w:pPr>
            <w:r>
              <w:rPr>
                <w:sz w:val="16"/>
              </w:rPr>
              <w:t>(observed in network)</w:t>
            </w:r>
          </w:p>
        </w:tc>
        <w:tc>
          <w:tcPr>
            <w:tcW w:type="dxa" w:w="2556"/>
            <w:vAlign w:val="center"/>
            <w:tcMar>
              <w:top w:w="80" w:type="dxa"/>
              <w:start w:w="80" w:type="dxa"/>
              <w:bottom w:w="80" w:type="dxa"/>
              <w:end w:w="80" w:type="dxa"/>
            </w:tcMar>
            <w:shd w:fill="F4F4F1"/>
          </w:tcPr>
          <w:p>
            <w:pPr>
              <w:spacing w:after="0"/>
            </w:pPr>
            <w:r>
              <w:rPr>
                <w:sz w:val="16"/>
              </w:rPr>
              <w:t>Pixel + post-purchase webhook</w:t>
            </w:r>
          </w:p>
        </w:tc>
        <w:tc>
          <w:tcPr>
            <w:tcW w:type="dxa" w:w="2556"/>
            <w:vAlign w:val="center"/>
            <w:tcMar>
              <w:top w:w="80" w:type="dxa"/>
              <w:start w:w="80" w:type="dxa"/>
              <w:bottom w:w="80" w:type="dxa"/>
              <w:end w:w="80" w:type="dxa"/>
            </w:tcMar>
            <w:shd w:fill="F4F4F1"/>
          </w:tcPr>
          <w:p>
            <w:pPr>
              <w:spacing w:after="0"/>
            </w:pPr>
            <w:r>
              <w:rPr>
                <w:sz w:val="16"/>
              </w:rPr>
              <w:t>Attribution dashboard; verify parity with GA4</w:t>
            </w:r>
          </w:p>
        </w:tc>
      </w:tr>
      <w:tr>
        <w:tc>
          <w:tcPr>
            <w:tcW w:type="dxa" w:w="2556"/>
            <w:vAlign w:val="center"/>
            <w:tcMar>
              <w:top w:w="80" w:type="dxa"/>
              <w:start w:w="80" w:type="dxa"/>
              <w:bottom w:w="80" w:type="dxa"/>
              <w:end w:w="80" w:type="dxa"/>
            </w:tcMar>
          </w:tcPr>
          <w:p>
            <w:pPr>
              <w:spacing w:after="0"/>
            </w:pPr>
            <w:r>
              <w:rPr>
                <w:sz w:val="16"/>
              </w:rPr>
              <w:t>Retargeted</w:t>
            </w:r>
          </w:p>
        </w:tc>
        <w:tc>
          <w:tcPr>
            <w:tcW w:type="dxa" w:w="2556"/>
            <w:vAlign w:val="center"/>
            <w:tcMar>
              <w:top w:w="80" w:type="dxa"/>
              <w:start w:w="80" w:type="dxa"/>
              <w:bottom w:w="80" w:type="dxa"/>
              <w:end w:w="80" w:type="dxa"/>
            </w:tcMar>
          </w:tcPr>
          <w:p>
            <w:pPr>
              <w:spacing w:after="0"/>
            </w:pPr>
            <w:r>
              <w:rPr>
                <w:sz w:val="16"/>
              </w:rPr>
              <w:t>(observed in network)</w:t>
            </w:r>
          </w:p>
        </w:tc>
        <w:tc>
          <w:tcPr>
            <w:tcW w:type="dxa" w:w="2556"/>
            <w:vAlign w:val="center"/>
            <w:tcMar>
              <w:top w:w="80" w:type="dxa"/>
              <w:start w:w="80" w:type="dxa"/>
              <w:bottom w:w="80" w:type="dxa"/>
              <w:end w:w="80" w:type="dxa"/>
            </w:tcMar>
          </w:tcPr>
          <w:p>
            <w:pPr>
              <w:spacing w:after="0"/>
            </w:pPr>
            <w:r>
              <w:rPr>
                <w:sz w:val="16"/>
              </w:rPr>
              <w:t>Shopify app</w:t>
            </w:r>
          </w:p>
        </w:tc>
        <w:tc>
          <w:tcPr>
            <w:tcW w:type="dxa" w:w="2556"/>
            <w:vAlign w:val="center"/>
            <w:tcMar>
              <w:top w:w="80" w:type="dxa"/>
              <w:start w:w="80" w:type="dxa"/>
              <w:bottom w:w="80" w:type="dxa"/>
              <w:end w:w="80" w:type="dxa"/>
            </w:tcMar>
          </w:tcPr>
          <w:p>
            <w:pPr>
              <w:spacing w:after="0"/>
            </w:pPr>
            <w:r>
              <w:rPr>
                <w:sz w:val="16"/>
              </w:rPr>
              <w:t>Audit purpose; rationalise if duplicating Meta</w:t>
            </w:r>
          </w:p>
        </w:tc>
      </w:tr>
      <w:tr>
        <w:tc>
          <w:tcPr>
            <w:tcW w:type="dxa" w:w="2556"/>
            <w:vAlign w:val="center"/>
            <w:tcMar>
              <w:top w:w="80" w:type="dxa"/>
              <w:start w:w="80" w:type="dxa"/>
              <w:bottom w:w="80" w:type="dxa"/>
              <w:end w:w="80" w:type="dxa"/>
            </w:tcMar>
            <w:shd w:fill="F4F4F1"/>
          </w:tcPr>
          <w:p>
            <w:pPr>
              <w:spacing w:after="0"/>
            </w:pPr>
            <w:r>
              <w:rPr>
                <w:sz w:val="16"/>
              </w:rPr>
              <w:t>Shopify Web Pixels</w:t>
            </w:r>
          </w:p>
        </w:tc>
        <w:tc>
          <w:tcPr>
            <w:tcW w:type="dxa" w:w="2556"/>
            <w:vAlign w:val="center"/>
            <w:tcMar>
              <w:top w:w="80" w:type="dxa"/>
              <w:start w:w="80" w:type="dxa"/>
              <w:bottom w:w="80" w:type="dxa"/>
              <w:end w:w="80" w:type="dxa"/>
            </w:tcMar>
            <w:shd w:fill="F4F4F1"/>
          </w:tcPr>
          <w:p>
            <w:pPr>
              <w:spacing w:after="0"/>
            </w:pPr>
            <w:r>
              <w:rPr>
                <w:sz w:val="16"/>
              </w:rPr>
              <w:t>native</w:t>
            </w:r>
          </w:p>
        </w:tc>
        <w:tc>
          <w:tcPr>
            <w:tcW w:type="dxa" w:w="2556"/>
            <w:vAlign w:val="center"/>
            <w:tcMar>
              <w:top w:w="80" w:type="dxa"/>
              <w:start w:w="80" w:type="dxa"/>
              <w:bottom w:w="80" w:type="dxa"/>
              <w:end w:w="80" w:type="dxa"/>
            </w:tcMar>
            <w:shd w:fill="F4F4F1"/>
          </w:tcPr>
          <w:p>
            <w:pPr>
              <w:spacing w:after="0"/>
            </w:pPr>
            <w:r>
              <w:rPr>
                <w:sz w:val="16"/>
              </w:rPr>
              <w:t>Customer Events</w:t>
            </w:r>
          </w:p>
        </w:tc>
        <w:tc>
          <w:tcPr>
            <w:tcW w:type="dxa" w:w="2556"/>
            <w:vAlign w:val="center"/>
            <w:tcMar>
              <w:top w:w="80" w:type="dxa"/>
              <w:start w:w="80" w:type="dxa"/>
              <w:bottom w:w="80" w:type="dxa"/>
              <w:end w:w="80" w:type="dxa"/>
            </w:tcMar>
            <w:shd w:fill="F4F4F1"/>
          </w:tcPr>
          <w:p>
            <w:pPr>
              <w:spacing w:after="0"/>
            </w:pPr>
            <w:r>
              <w:rPr>
                <w:sz w:val="16"/>
              </w:rPr>
              <w:t>Active; recommended as primary source going forward</w:t>
            </w:r>
          </w:p>
        </w:tc>
      </w:tr>
      <w:tr>
        <w:tc>
          <w:tcPr>
            <w:tcW w:type="dxa" w:w="2556"/>
            <w:vAlign w:val="center"/>
            <w:tcMar>
              <w:top w:w="80" w:type="dxa"/>
              <w:start w:w="80" w:type="dxa"/>
              <w:bottom w:w="80" w:type="dxa"/>
              <w:end w:w="80" w:type="dxa"/>
            </w:tcMar>
          </w:tcPr>
          <w:p>
            <w:pPr>
              <w:spacing w:after="0"/>
            </w:pPr>
            <w:r>
              <w:rPr>
                <w:sz w:val="16"/>
              </w:rPr>
              <w:t>Cookie consent</w:t>
            </w:r>
          </w:p>
        </w:tc>
        <w:tc>
          <w:tcPr>
            <w:tcW w:type="dxa" w:w="2556"/>
            <w:vAlign w:val="center"/>
            <w:tcMar>
              <w:top w:w="80" w:type="dxa"/>
              <w:start w:w="80" w:type="dxa"/>
              <w:bottom w:w="80" w:type="dxa"/>
              <w:end w:w="80" w:type="dxa"/>
            </w:tcMar>
          </w:tcPr>
          <w:p>
            <w:pPr>
              <w:spacing w:after="0"/>
            </w:pPr>
            <w:r>
              <w:rPr>
                <w:sz w:val="16"/>
              </w:rPr>
              <w:t>none</w:t>
            </w:r>
          </w:p>
        </w:tc>
        <w:tc>
          <w:tcPr>
            <w:tcW w:type="dxa" w:w="2556"/>
            <w:vAlign w:val="center"/>
            <w:tcMar>
              <w:top w:w="80" w:type="dxa"/>
              <w:start w:w="80" w:type="dxa"/>
              <w:bottom w:w="80" w:type="dxa"/>
              <w:end w:w="80" w:type="dxa"/>
            </w:tcMar>
          </w:tcPr>
          <w:p>
            <w:pPr>
              <w:spacing w:after="0"/>
            </w:pPr>
            <w:r>
              <w:rPr>
                <w:sz w:val="16"/>
              </w:rPr>
              <w:t>not present</w:t>
            </w:r>
          </w:p>
        </w:tc>
        <w:tc>
          <w:tcPr>
            <w:tcW w:type="dxa" w:w="2556"/>
            <w:vAlign w:val="center"/>
            <w:tcMar>
              <w:top w:w="80" w:type="dxa"/>
              <w:start w:w="80" w:type="dxa"/>
              <w:bottom w:w="80" w:type="dxa"/>
              <w:end w:w="80" w:type="dxa"/>
            </w:tcMar>
          </w:tcPr>
          <w:p>
            <w:pPr>
              <w:spacing w:after="0"/>
            </w:pPr>
            <w:r>
              <w:rPr>
                <w:sz w:val="16"/>
              </w:rPr>
              <w:t>Privacy and Consent Mode exposure</w:t>
            </w:r>
          </w:p>
        </w:tc>
      </w:tr>
    </w:tbl>
    <w:p/>
    <w:p>
      <w:pPr>
        <w:pStyle w:val="Heading1"/>
      </w:pPr>
      <w:r>
        <w:t>5.2 Event coverage by destination: what fires today</w:t>
      </w:r>
    </w:p>
    <w:p>
      <w:r>
        <w:t>Each row is a standard ecommerce event; each column is a destination that should receive it. Status reflects what could be verified externally; cells marked "Admin only" require platform dashboard access.</w:t>
      </w:r>
    </w:p>
    <w:tbl>
      <w:tblPr>
        <w:tblStyle w:val="TableGrid"/>
        <w:tblW w:type="auto" w:w="0"/>
        <w:jc w:val="center"/>
        <w:tblLook w:firstColumn="1" w:firstRow="1" w:lastColumn="0" w:lastRow="0" w:noHBand="0" w:noVBand="1" w:val="04A0"/>
      </w:tblPr>
      <w:tblGrid>
        <w:gridCol w:w="1704"/>
        <w:gridCol w:w="1704"/>
        <w:gridCol w:w="1704"/>
        <w:gridCol w:w="1704"/>
        <w:gridCol w:w="1704"/>
        <w:gridCol w:w="1704"/>
      </w:tblGrid>
      <w:tr>
        <w:tc>
          <w:tcPr>
            <w:tcW w:type="dxa" w:w="1704"/>
            <w:vAlign w:val="center"/>
            <w:tcMar>
              <w:top w:w="80" w:type="dxa"/>
              <w:start w:w="80" w:type="dxa"/>
              <w:bottom w:w="80" w:type="dxa"/>
              <w:end w:w="80" w:type="dxa"/>
            </w:tcMar>
            <w:shd w:fill="111111"/>
          </w:tcPr>
          <w:p>
            <w:pPr>
              <w:spacing w:after="0"/>
            </w:pPr>
            <w:r>
              <w:rPr>
                <w:b/>
                <w:color w:val="FFFFFF"/>
                <w:sz w:val="16"/>
              </w:rPr>
              <w:t>Event</w:t>
            </w:r>
          </w:p>
        </w:tc>
        <w:tc>
          <w:tcPr>
            <w:tcW w:type="dxa" w:w="1704"/>
            <w:vAlign w:val="center"/>
            <w:tcMar>
              <w:top w:w="80" w:type="dxa"/>
              <w:start w:w="80" w:type="dxa"/>
              <w:bottom w:w="80" w:type="dxa"/>
              <w:end w:w="80" w:type="dxa"/>
            </w:tcMar>
            <w:shd w:fill="111111"/>
          </w:tcPr>
          <w:p>
            <w:pPr>
              <w:spacing w:after="0"/>
            </w:pPr>
            <w:r>
              <w:rPr>
                <w:b/>
                <w:color w:val="FFFFFF"/>
                <w:sz w:val="16"/>
              </w:rPr>
              <w:t>GA4</w:t>
            </w:r>
          </w:p>
        </w:tc>
        <w:tc>
          <w:tcPr>
            <w:tcW w:type="dxa" w:w="1704"/>
            <w:vAlign w:val="center"/>
            <w:tcMar>
              <w:top w:w="80" w:type="dxa"/>
              <w:start w:w="80" w:type="dxa"/>
              <w:bottom w:w="80" w:type="dxa"/>
              <w:end w:w="80" w:type="dxa"/>
            </w:tcMar>
            <w:shd w:fill="111111"/>
          </w:tcPr>
          <w:p>
            <w:pPr>
              <w:spacing w:after="0"/>
            </w:pPr>
            <w:r>
              <w:rPr>
                <w:b/>
                <w:color w:val="FFFFFF"/>
                <w:sz w:val="16"/>
              </w:rPr>
              <w:t>Google Ads</w:t>
            </w:r>
          </w:p>
        </w:tc>
        <w:tc>
          <w:tcPr>
            <w:tcW w:type="dxa" w:w="1704"/>
            <w:vAlign w:val="center"/>
            <w:tcMar>
              <w:top w:w="80" w:type="dxa"/>
              <w:start w:w="80" w:type="dxa"/>
              <w:bottom w:w="80" w:type="dxa"/>
              <w:end w:w="80" w:type="dxa"/>
            </w:tcMar>
            <w:shd w:fill="111111"/>
          </w:tcPr>
          <w:p>
            <w:pPr>
              <w:spacing w:after="0"/>
            </w:pPr>
            <w:r>
              <w:rPr>
                <w:b/>
                <w:color w:val="FFFFFF"/>
                <w:sz w:val="16"/>
              </w:rPr>
              <w:t>Meta</w:t>
            </w:r>
          </w:p>
        </w:tc>
        <w:tc>
          <w:tcPr>
            <w:tcW w:type="dxa" w:w="1704"/>
            <w:vAlign w:val="center"/>
            <w:tcMar>
              <w:top w:w="80" w:type="dxa"/>
              <w:start w:w="80" w:type="dxa"/>
              <w:bottom w:w="80" w:type="dxa"/>
              <w:end w:w="80" w:type="dxa"/>
            </w:tcMar>
            <w:shd w:fill="111111"/>
          </w:tcPr>
          <w:p>
            <w:pPr>
              <w:spacing w:after="0"/>
            </w:pPr>
            <w:r>
              <w:rPr>
                <w:b/>
                <w:color w:val="FFFFFF"/>
                <w:sz w:val="16"/>
              </w:rPr>
              <w:t>TikTok</w:t>
            </w:r>
          </w:p>
        </w:tc>
        <w:tc>
          <w:tcPr>
            <w:tcW w:type="dxa" w:w="1704"/>
            <w:vAlign w:val="center"/>
            <w:tcMar>
              <w:top w:w="80" w:type="dxa"/>
              <w:start w:w="80" w:type="dxa"/>
              <w:bottom w:w="80" w:type="dxa"/>
              <w:end w:w="80" w:type="dxa"/>
            </w:tcMar>
            <w:shd w:fill="111111"/>
          </w:tcPr>
          <w:p>
            <w:pPr>
              <w:spacing w:after="0"/>
            </w:pPr>
            <w:r>
              <w:rPr>
                <w:b/>
                <w:color w:val="FFFFFF"/>
                <w:sz w:val="16"/>
              </w:rPr>
              <w:t>Klaviyo</w:t>
            </w:r>
          </w:p>
        </w:tc>
      </w:tr>
      <w:tr>
        <w:tc>
          <w:tcPr>
            <w:tcW w:type="dxa" w:w="1704"/>
            <w:vAlign w:val="center"/>
            <w:tcMar>
              <w:top w:w="80" w:type="dxa"/>
              <w:start w:w="80" w:type="dxa"/>
              <w:bottom w:w="80" w:type="dxa"/>
              <w:end w:w="80" w:type="dxa"/>
            </w:tcMar>
          </w:tcPr>
          <w:p>
            <w:pPr>
              <w:spacing w:after="0"/>
            </w:pPr>
            <w:r>
              <w:rPr>
                <w:sz w:val="16"/>
              </w:rPr>
              <w:t>page_view</w:t>
            </w:r>
          </w:p>
        </w:tc>
        <w:tc>
          <w:tcPr>
            <w:tcW w:type="dxa" w:w="1704"/>
            <w:vAlign w:val="center"/>
            <w:tcMar>
              <w:top w:w="80" w:type="dxa"/>
              <w:start w:w="80" w:type="dxa"/>
              <w:bottom w:w="80" w:type="dxa"/>
              <w:end w:w="80" w:type="dxa"/>
            </w:tcMar>
          </w:tcPr>
          <w:p>
            <w:pPr>
              <w:spacing w:after="0"/>
            </w:pPr>
            <w:r>
              <w:rPr>
                <w:sz w:val="16"/>
              </w:rPr>
              <w:t>Yes</w:t>
            </w:r>
          </w:p>
        </w:tc>
        <w:tc>
          <w:tcPr>
            <w:tcW w:type="dxa" w:w="1704"/>
            <w:vAlign w:val="center"/>
            <w:tcMar>
              <w:top w:w="80" w:type="dxa"/>
              <w:start w:w="80" w:type="dxa"/>
              <w:bottom w:w="80" w:type="dxa"/>
              <w:end w:w="80" w:type="dxa"/>
            </w:tcMar>
          </w:tcPr>
          <w:p>
            <w:pPr>
              <w:spacing w:after="0"/>
            </w:pPr>
            <w:r>
              <w:rPr>
                <w:sz w:val="16"/>
              </w:rPr>
              <w:t>Yes</w:t>
            </w:r>
          </w:p>
        </w:tc>
        <w:tc>
          <w:tcPr>
            <w:tcW w:type="dxa" w:w="1704"/>
            <w:vAlign w:val="center"/>
            <w:tcMar>
              <w:top w:w="80" w:type="dxa"/>
              <w:start w:w="80" w:type="dxa"/>
              <w:bottom w:w="80" w:type="dxa"/>
              <w:end w:w="80" w:type="dxa"/>
            </w:tcMar>
          </w:tcPr>
          <w:p>
            <w:pPr>
              <w:spacing w:after="0"/>
            </w:pPr>
            <w:r>
              <w:rPr>
                <w:sz w:val="16"/>
              </w:rPr>
              <w:t>Yes</w:t>
            </w:r>
          </w:p>
        </w:tc>
        <w:tc>
          <w:tcPr>
            <w:tcW w:type="dxa" w:w="1704"/>
            <w:vAlign w:val="center"/>
            <w:tcMar>
              <w:top w:w="80" w:type="dxa"/>
              <w:start w:w="80" w:type="dxa"/>
              <w:bottom w:w="80" w:type="dxa"/>
              <w:end w:w="80" w:type="dxa"/>
            </w:tcMar>
          </w:tcPr>
          <w:p>
            <w:pPr>
              <w:spacing w:after="0"/>
            </w:pPr>
            <w:r>
              <w:rPr>
                <w:sz w:val="16"/>
              </w:rPr>
              <w:t>Endpoint</w:t>
            </w:r>
          </w:p>
        </w:tc>
        <w:tc>
          <w:tcPr>
            <w:tcW w:type="dxa" w:w="1704"/>
            <w:vAlign w:val="center"/>
            <w:tcMar>
              <w:top w:w="80" w:type="dxa"/>
              <w:start w:w="80" w:type="dxa"/>
              <w:bottom w:w="80" w:type="dxa"/>
              <w:end w:w="80" w:type="dxa"/>
            </w:tcMar>
          </w:tcPr>
          <w:p>
            <w:pPr>
              <w:spacing w:after="0"/>
            </w:pPr>
            <w:r>
              <w:rPr>
                <w:sz w:val="16"/>
              </w:rPr>
              <w:t>Active on Site</w:t>
            </w:r>
          </w:p>
        </w:tc>
      </w:tr>
      <w:tr>
        <w:tc>
          <w:tcPr>
            <w:tcW w:type="dxa" w:w="1704"/>
            <w:vAlign w:val="center"/>
            <w:tcMar>
              <w:top w:w="80" w:type="dxa"/>
              <w:start w:w="80" w:type="dxa"/>
              <w:bottom w:w="80" w:type="dxa"/>
              <w:end w:w="80" w:type="dxa"/>
            </w:tcMar>
            <w:shd w:fill="F4F4F1"/>
          </w:tcPr>
          <w:p>
            <w:pPr>
              <w:spacing w:after="0"/>
            </w:pPr>
            <w:r>
              <w:rPr>
                <w:sz w:val="16"/>
              </w:rPr>
              <w:t>view_search_results</w:t>
            </w:r>
          </w:p>
        </w:tc>
        <w:tc>
          <w:tcPr>
            <w:tcW w:type="dxa" w:w="1704"/>
            <w:vAlign w:val="center"/>
            <w:tcMar>
              <w:top w:w="80" w:type="dxa"/>
              <w:start w:w="80" w:type="dxa"/>
              <w:bottom w:w="80" w:type="dxa"/>
              <w:end w:w="80" w:type="dxa"/>
            </w:tcMar>
            <w:shd w:fill="F4F4F1"/>
          </w:tcPr>
          <w:p>
            <w:pPr>
              <w:spacing w:after="0"/>
            </w:pPr>
            <w:r>
              <w:rPr>
                <w:sz w:val="16"/>
              </w:rPr>
              <w:t>Yes</w:t>
            </w:r>
          </w:p>
        </w:tc>
        <w:tc>
          <w:tcPr>
            <w:tcW w:type="dxa" w:w="1704"/>
            <w:vAlign w:val="center"/>
            <w:tcMar>
              <w:top w:w="80" w:type="dxa"/>
              <w:start w:w="80" w:type="dxa"/>
              <w:bottom w:w="80" w:type="dxa"/>
              <w:end w:w="80" w:type="dxa"/>
            </w:tcMar>
            <w:shd w:fill="F4F4F1"/>
          </w:tcPr>
          <w:p>
            <w:pPr>
              <w:spacing w:after="0"/>
            </w:pPr>
            <w:r>
              <w:rPr>
                <w:sz w:val="16"/>
              </w:rPr>
              <w:t>Search</w:t>
            </w:r>
          </w:p>
        </w:tc>
        <w:tc>
          <w:tcPr>
            <w:tcW w:type="dxa" w:w="1704"/>
            <w:vAlign w:val="center"/>
            <w:tcMar>
              <w:top w:w="80" w:type="dxa"/>
              <w:start w:w="80" w:type="dxa"/>
              <w:bottom w:w="80" w:type="dxa"/>
              <w:end w:w="80" w:type="dxa"/>
            </w:tcMar>
            <w:shd w:fill="F4F4F1"/>
          </w:tcPr>
          <w:p>
            <w:pPr>
              <w:spacing w:after="0"/>
            </w:pPr>
            <w:r>
              <w:rPr>
                <w:sz w:val="16"/>
              </w:rPr>
              <w:t>Search</w:t>
            </w:r>
          </w:p>
        </w:tc>
        <w:tc>
          <w:tcPr>
            <w:tcW w:type="dxa" w:w="1704"/>
            <w:vAlign w:val="center"/>
            <w:tcMar>
              <w:top w:w="80" w:type="dxa"/>
              <w:start w:w="80" w:type="dxa"/>
              <w:bottom w:w="80" w:type="dxa"/>
              <w:end w:w="80" w:type="dxa"/>
            </w:tcMar>
            <w:shd w:fill="F4F4F1"/>
          </w:tcPr>
          <w:p>
            <w:pPr>
              <w:spacing w:after="0"/>
            </w:pPr>
            <w:r>
              <w:rPr>
                <w:sz w:val="16"/>
              </w:rPr>
              <w:t>Endpoint</w:t>
            </w:r>
          </w:p>
        </w:tc>
        <w:tc>
          <w:tcPr>
            <w:tcW w:type="dxa" w:w="1704"/>
            <w:vAlign w:val="center"/>
            <w:tcMar>
              <w:top w:w="80" w:type="dxa"/>
              <w:start w:w="80" w:type="dxa"/>
              <w:bottom w:w="80" w:type="dxa"/>
              <w:end w:w="80" w:type="dxa"/>
            </w:tcMar>
            <w:shd w:fill="F4F4F1"/>
          </w:tcPr>
          <w:p>
            <w:pPr>
              <w:spacing w:after="0"/>
            </w:pPr>
            <w:r>
              <w:rPr>
                <w:sz w:val="16"/>
              </w:rPr>
              <w:t>n/a</w:t>
            </w:r>
          </w:p>
        </w:tc>
      </w:tr>
      <w:tr>
        <w:tc>
          <w:tcPr>
            <w:tcW w:type="dxa" w:w="1704"/>
            <w:vAlign w:val="center"/>
            <w:tcMar>
              <w:top w:w="80" w:type="dxa"/>
              <w:start w:w="80" w:type="dxa"/>
              <w:bottom w:w="80" w:type="dxa"/>
              <w:end w:w="80" w:type="dxa"/>
            </w:tcMar>
          </w:tcPr>
          <w:p>
            <w:pPr>
              <w:spacing w:after="0"/>
            </w:pPr>
            <w:r>
              <w:rPr>
                <w:sz w:val="16"/>
              </w:rPr>
              <w:t>view_item_list</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sz w:val="16"/>
              </w:rPr>
              <w:t>n/a</w:t>
            </w:r>
          </w:p>
        </w:tc>
      </w:tr>
      <w:tr>
        <w:tc>
          <w:tcPr>
            <w:tcW w:type="dxa" w:w="1704"/>
            <w:vAlign w:val="center"/>
            <w:tcMar>
              <w:top w:w="80" w:type="dxa"/>
              <w:start w:w="80" w:type="dxa"/>
              <w:bottom w:w="80" w:type="dxa"/>
              <w:end w:w="80" w:type="dxa"/>
            </w:tcMar>
            <w:shd w:fill="F4F4F1"/>
          </w:tcPr>
          <w:p>
            <w:pPr>
              <w:spacing w:after="0"/>
            </w:pPr>
            <w:r>
              <w:rPr>
                <w:sz w:val="16"/>
              </w:rPr>
              <w:t>view_item</w:t>
            </w:r>
          </w:p>
        </w:tc>
        <w:tc>
          <w:tcPr>
            <w:tcW w:type="dxa" w:w="1704"/>
            <w:vAlign w:val="center"/>
            <w:tcMar>
              <w:top w:w="80" w:type="dxa"/>
              <w:start w:w="80" w:type="dxa"/>
              <w:bottom w:w="80" w:type="dxa"/>
              <w:end w:w="80" w:type="dxa"/>
            </w:tcMar>
            <w:shd w:fill="F4F4F1"/>
          </w:tcPr>
          <w:p>
            <w:pPr>
              <w:spacing w:after="0"/>
            </w:pPr>
            <w:r>
              <w:rPr>
                <w:sz w:val="16"/>
              </w:rPr>
              <w:t>Delayed/uneven</w:t>
            </w:r>
          </w:p>
        </w:tc>
        <w:tc>
          <w:tcPr>
            <w:tcW w:type="dxa" w:w="1704"/>
            <w:vAlign w:val="center"/>
            <w:tcMar>
              <w:top w:w="80" w:type="dxa"/>
              <w:start w:w="80" w:type="dxa"/>
              <w:bottom w:w="80" w:type="dxa"/>
              <w:end w:w="80" w:type="dxa"/>
            </w:tcMar>
            <w:shd w:fill="F4F4F1"/>
          </w:tcPr>
          <w:p>
            <w:pPr>
              <w:spacing w:after="0"/>
            </w:pPr>
            <w:r>
              <w:rPr>
                <w:sz w:val="16"/>
              </w:rPr>
              <w:t>Yes</w:t>
            </w:r>
          </w:p>
        </w:tc>
        <w:tc>
          <w:tcPr>
            <w:tcW w:type="dxa" w:w="1704"/>
            <w:vAlign w:val="center"/>
            <w:tcMar>
              <w:top w:w="80" w:type="dxa"/>
              <w:start w:w="80" w:type="dxa"/>
              <w:bottom w:w="80" w:type="dxa"/>
              <w:end w:w="80" w:type="dxa"/>
            </w:tcMar>
            <w:shd w:fill="F4F4F1"/>
          </w:tcPr>
          <w:p>
            <w:pPr>
              <w:spacing w:after="0"/>
            </w:pPr>
            <w:r>
              <w:rPr>
                <w:sz w:val="16"/>
              </w:rPr>
              <w:t>Unclear</w:t>
            </w:r>
          </w:p>
        </w:tc>
        <w:tc>
          <w:tcPr>
            <w:tcW w:type="dxa" w:w="1704"/>
            <w:vAlign w:val="center"/>
            <w:tcMar>
              <w:top w:w="80" w:type="dxa"/>
              <w:start w:w="80" w:type="dxa"/>
              <w:bottom w:w="80" w:type="dxa"/>
              <w:end w:w="80" w:type="dxa"/>
            </w:tcMar>
            <w:shd w:fill="F4F4F1"/>
          </w:tcPr>
          <w:p>
            <w:pPr>
              <w:spacing w:after="0"/>
            </w:pPr>
            <w:r>
              <w:rPr>
                <w:sz w:val="16"/>
              </w:rPr>
              <w:t>Endpoint</w:t>
            </w:r>
          </w:p>
        </w:tc>
        <w:tc>
          <w:tcPr>
            <w:tcW w:type="dxa" w:w="1704"/>
            <w:vAlign w:val="center"/>
            <w:tcMar>
              <w:top w:w="80" w:type="dxa"/>
              <w:start w:w="80" w:type="dxa"/>
              <w:bottom w:w="80" w:type="dxa"/>
              <w:end w:w="80" w:type="dxa"/>
            </w:tcMar>
            <w:shd w:fill="F4F4F1"/>
          </w:tcPr>
          <w:p>
            <w:pPr>
              <w:spacing w:after="0"/>
            </w:pPr>
            <w:r>
              <w:rPr>
                <w:sz w:val="16"/>
              </w:rPr>
              <w:t>Viewed Product</w:t>
            </w:r>
          </w:p>
        </w:tc>
      </w:tr>
      <w:tr>
        <w:tc>
          <w:tcPr>
            <w:tcW w:type="dxa" w:w="1704"/>
            <w:vAlign w:val="center"/>
            <w:tcMar>
              <w:top w:w="80" w:type="dxa"/>
              <w:start w:w="80" w:type="dxa"/>
              <w:bottom w:w="80" w:type="dxa"/>
              <w:end w:w="80" w:type="dxa"/>
            </w:tcMar>
          </w:tcPr>
          <w:p>
            <w:pPr>
              <w:spacing w:after="0"/>
            </w:pPr>
            <w:r>
              <w:rPr>
                <w:sz w:val="16"/>
              </w:rPr>
              <w:t>select_item</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sz w:val="16"/>
              </w:rPr>
              <w:t>n/a</w:t>
            </w:r>
          </w:p>
        </w:tc>
      </w:tr>
      <w:tr>
        <w:tc>
          <w:tcPr>
            <w:tcW w:type="dxa" w:w="1704"/>
            <w:vAlign w:val="center"/>
            <w:tcMar>
              <w:top w:w="80" w:type="dxa"/>
              <w:start w:w="80" w:type="dxa"/>
              <w:bottom w:w="80" w:type="dxa"/>
              <w:end w:w="80" w:type="dxa"/>
            </w:tcMar>
            <w:shd w:fill="F4F4F1"/>
          </w:tcPr>
          <w:p>
            <w:pPr>
              <w:spacing w:after="0"/>
            </w:pPr>
            <w:r>
              <w:rPr>
                <w:sz w:val="16"/>
              </w:rPr>
              <w:t>add_to_cart</w:t>
            </w:r>
          </w:p>
        </w:tc>
        <w:tc>
          <w:tcPr>
            <w:tcW w:type="dxa" w:w="1704"/>
            <w:vAlign w:val="center"/>
            <w:tcMar>
              <w:top w:w="80" w:type="dxa"/>
              <w:start w:w="80" w:type="dxa"/>
              <w:bottom w:w="80" w:type="dxa"/>
              <w:end w:w="80" w:type="dxa"/>
            </w:tcMar>
            <w:shd w:fill="F4F4F1"/>
          </w:tcPr>
          <w:p>
            <w:pPr>
              <w:spacing w:after="0"/>
            </w:pPr>
            <w:r>
              <w:rPr>
                <w:sz w:val="16"/>
              </w:rPr>
              <w:t>Unconfirmed in DebugView</w:t>
            </w:r>
          </w:p>
        </w:tc>
        <w:tc>
          <w:tcPr>
            <w:tcW w:type="dxa" w:w="1704"/>
            <w:vAlign w:val="center"/>
            <w:tcMar>
              <w:top w:w="80" w:type="dxa"/>
              <w:start w:w="80" w:type="dxa"/>
              <w:bottom w:w="80" w:type="dxa"/>
              <w:end w:w="80" w:type="dxa"/>
            </w:tcMar>
            <w:shd w:fill="F4F4F1"/>
          </w:tcPr>
          <w:p>
            <w:pPr>
              <w:spacing w:after="0"/>
            </w:pPr>
            <w:r>
              <w:rPr>
                <w:sz w:val="16"/>
              </w:rPr>
              <w:t>Yes</w:t>
            </w:r>
          </w:p>
        </w:tc>
        <w:tc>
          <w:tcPr>
            <w:tcW w:type="dxa" w:w="1704"/>
            <w:vAlign w:val="center"/>
            <w:tcMar>
              <w:top w:w="80" w:type="dxa"/>
              <w:start w:w="80" w:type="dxa"/>
              <w:bottom w:w="80" w:type="dxa"/>
              <w:end w:w="80" w:type="dxa"/>
            </w:tcMar>
            <w:shd w:fill="F4F4F1"/>
          </w:tcPr>
          <w:p>
            <w:pPr>
              <w:spacing w:after="0"/>
            </w:pPr>
            <w:r>
              <w:rPr>
                <w:b/>
                <w:sz w:val="16"/>
              </w:rPr>
              <w:t>Not seen externally</w:t>
            </w:r>
          </w:p>
        </w:tc>
        <w:tc>
          <w:tcPr>
            <w:tcW w:type="dxa" w:w="1704"/>
            <w:vAlign w:val="center"/>
            <w:tcMar>
              <w:top w:w="80" w:type="dxa"/>
              <w:start w:w="80" w:type="dxa"/>
              <w:bottom w:w="80" w:type="dxa"/>
              <w:end w:w="80" w:type="dxa"/>
            </w:tcMar>
            <w:shd w:fill="F4F4F1"/>
          </w:tcPr>
          <w:p>
            <w:pPr>
              <w:spacing w:after="0"/>
            </w:pPr>
            <w:r>
              <w:rPr>
                <w:sz w:val="16"/>
              </w:rPr>
              <w:t>Endpoint</w:t>
            </w:r>
          </w:p>
        </w:tc>
        <w:tc>
          <w:tcPr>
            <w:tcW w:type="dxa" w:w="1704"/>
            <w:vAlign w:val="center"/>
            <w:tcMar>
              <w:top w:w="80" w:type="dxa"/>
              <w:start w:w="80" w:type="dxa"/>
              <w:bottom w:w="80" w:type="dxa"/>
              <w:end w:w="80" w:type="dxa"/>
            </w:tcMar>
            <w:shd w:fill="F4F4F1"/>
          </w:tcPr>
          <w:p>
            <w:pPr>
              <w:spacing w:after="0"/>
            </w:pPr>
            <w:r>
              <w:rPr>
                <w:sz w:val="16"/>
              </w:rPr>
              <w:t>Added to Cart</w:t>
            </w:r>
          </w:p>
        </w:tc>
      </w:tr>
      <w:tr>
        <w:tc>
          <w:tcPr>
            <w:tcW w:type="dxa" w:w="1704"/>
            <w:vAlign w:val="center"/>
            <w:tcMar>
              <w:top w:w="80" w:type="dxa"/>
              <w:start w:w="80" w:type="dxa"/>
              <w:bottom w:w="80" w:type="dxa"/>
              <w:end w:w="80" w:type="dxa"/>
            </w:tcMar>
          </w:tcPr>
          <w:p>
            <w:pPr>
              <w:spacing w:after="0"/>
            </w:pPr>
            <w:r>
              <w:rPr>
                <w:sz w:val="16"/>
              </w:rPr>
              <w:t>remove_from_cart</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c>
          <w:tcPr>
            <w:tcW w:type="dxa" w:w="1704"/>
            <w:vAlign w:val="center"/>
            <w:tcMar>
              <w:top w:w="80" w:type="dxa"/>
              <w:start w:w="80" w:type="dxa"/>
              <w:bottom w:w="80" w:type="dxa"/>
              <w:end w:w="80" w:type="dxa"/>
            </w:tcMar>
          </w:tcPr>
          <w:p>
            <w:pPr>
              <w:spacing w:after="0"/>
            </w:pPr>
            <w:r>
              <w:rPr>
                <w:b/>
                <w:sz w:val="16"/>
              </w:rPr>
              <w:t>Not seen</w:t>
            </w:r>
          </w:p>
        </w:tc>
      </w:tr>
      <w:tr>
        <w:tc>
          <w:tcPr>
            <w:tcW w:type="dxa" w:w="1704"/>
            <w:vAlign w:val="center"/>
            <w:tcMar>
              <w:top w:w="80" w:type="dxa"/>
              <w:start w:w="80" w:type="dxa"/>
              <w:bottom w:w="80" w:type="dxa"/>
              <w:end w:w="80" w:type="dxa"/>
            </w:tcMar>
            <w:shd w:fill="F4F4F1"/>
          </w:tcPr>
          <w:p>
            <w:pPr>
              <w:spacing w:after="0"/>
            </w:pPr>
            <w:r>
              <w:rPr>
                <w:sz w:val="16"/>
              </w:rPr>
              <w:t>view_cart</w:t>
            </w:r>
          </w:p>
        </w:tc>
        <w:tc>
          <w:tcPr>
            <w:tcW w:type="dxa" w:w="1704"/>
            <w:vAlign w:val="center"/>
            <w:tcMar>
              <w:top w:w="80" w:type="dxa"/>
              <w:start w:w="80" w:type="dxa"/>
              <w:bottom w:w="80" w:type="dxa"/>
              <w:end w:w="80" w:type="dxa"/>
            </w:tcMar>
            <w:shd w:fill="F4F4F1"/>
          </w:tcPr>
          <w:p>
            <w:pPr>
              <w:spacing w:after="0"/>
            </w:pPr>
            <w:r>
              <w:rPr>
                <w:sz w:val="16"/>
              </w:rPr>
              <w:t>Likely</w:t>
            </w:r>
          </w:p>
        </w:tc>
        <w:tc>
          <w:tcPr>
            <w:tcW w:type="dxa" w:w="1704"/>
            <w:vAlign w:val="center"/>
            <w:tcMar>
              <w:top w:w="80" w:type="dxa"/>
              <w:start w:w="80" w:type="dxa"/>
              <w:bottom w:w="80" w:type="dxa"/>
              <w:end w:w="80" w:type="dxa"/>
            </w:tcMar>
            <w:shd w:fill="F4F4F1"/>
          </w:tcPr>
          <w:p>
            <w:pPr>
              <w:spacing w:after="0"/>
            </w:pPr>
            <w:r>
              <w:rPr>
                <w:sz w:val="16"/>
              </w:rPr>
              <w:t>Likely</w:t>
            </w:r>
          </w:p>
        </w:tc>
        <w:tc>
          <w:tcPr>
            <w:tcW w:type="dxa" w:w="1704"/>
            <w:vAlign w:val="center"/>
            <w:tcMar>
              <w:top w:w="80" w:type="dxa"/>
              <w:start w:w="80" w:type="dxa"/>
              <w:bottom w:w="80" w:type="dxa"/>
              <w:end w:w="80" w:type="dxa"/>
            </w:tcMar>
            <w:shd w:fill="F4F4F1"/>
          </w:tcPr>
          <w:p>
            <w:pPr>
              <w:spacing w:after="0"/>
            </w:pPr>
            <w:r>
              <w:rPr>
                <w:sz w:val="16"/>
              </w:rPr>
              <w:t>Likely</w:t>
            </w:r>
          </w:p>
        </w:tc>
        <w:tc>
          <w:tcPr>
            <w:tcW w:type="dxa" w:w="1704"/>
            <w:vAlign w:val="center"/>
            <w:tcMar>
              <w:top w:w="80" w:type="dxa"/>
              <w:start w:w="80" w:type="dxa"/>
              <w:bottom w:w="80" w:type="dxa"/>
              <w:end w:w="80" w:type="dxa"/>
            </w:tcMar>
            <w:shd w:fill="F4F4F1"/>
          </w:tcPr>
          <w:p>
            <w:pPr>
              <w:spacing w:after="0"/>
            </w:pPr>
            <w:r>
              <w:rPr>
                <w:sz w:val="16"/>
              </w:rPr>
              <w:t>Unclear</w:t>
            </w:r>
          </w:p>
        </w:tc>
        <w:tc>
          <w:tcPr>
            <w:tcW w:type="dxa" w:w="1704"/>
            <w:vAlign w:val="center"/>
            <w:tcMar>
              <w:top w:w="80" w:type="dxa"/>
              <w:start w:w="80" w:type="dxa"/>
              <w:bottom w:w="80" w:type="dxa"/>
              <w:end w:w="80" w:type="dxa"/>
            </w:tcMar>
            <w:shd w:fill="F4F4F1"/>
          </w:tcPr>
          <w:p>
            <w:pPr>
              <w:spacing w:after="0"/>
            </w:pPr>
            <w:r>
              <w:rPr>
                <w:sz w:val="16"/>
              </w:rPr>
              <w:t>n/a</w:t>
            </w:r>
          </w:p>
        </w:tc>
      </w:tr>
      <w:tr>
        <w:tc>
          <w:tcPr>
            <w:tcW w:type="dxa" w:w="1704"/>
            <w:vAlign w:val="center"/>
            <w:tcMar>
              <w:top w:w="80" w:type="dxa"/>
              <w:start w:w="80" w:type="dxa"/>
              <w:bottom w:w="80" w:type="dxa"/>
              <w:end w:w="80" w:type="dxa"/>
            </w:tcMar>
          </w:tcPr>
          <w:p>
            <w:pPr>
              <w:spacing w:after="0"/>
            </w:pPr>
            <w:r>
              <w:rPr>
                <w:sz w:val="16"/>
              </w:rPr>
              <w:t>begin_checkout</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Started Checkout</w:t>
            </w:r>
          </w:p>
        </w:tc>
      </w:tr>
      <w:tr>
        <w:tc>
          <w:tcPr>
            <w:tcW w:type="dxa" w:w="1704"/>
            <w:vAlign w:val="center"/>
            <w:tcMar>
              <w:top w:w="80" w:type="dxa"/>
              <w:start w:w="80" w:type="dxa"/>
              <w:bottom w:w="80" w:type="dxa"/>
              <w:end w:w="80" w:type="dxa"/>
            </w:tcMar>
            <w:shd w:fill="F4F4F1"/>
          </w:tcPr>
          <w:p>
            <w:pPr>
              <w:spacing w:after="0"/>
            </w:pPr>
            <w:r>
              <w:rPr>
                <w:sz w:val="16"/>
              </w:rPr>
              <w:t>add_payment_info</w:t>
            </w:r>
          </w:p>
        </w:tc>
        <w:tc>
          <w:tcPr>
            <w:tcW w:type="dxa" w:w="1704"/>
            <w:vAlign w:val="center"/>
            <w:tcMar>
              <w:top w:w="80" w:type="dxa"/>
              <w:start w:w="80" w:type="dxa"/>
              <w:bottom w:w="80" w:type="dxa"/>
              <w:end w:w="80" w:type="dxa"/>
            </w:tcMar>
            <w:shd w:fill="F4F4F1"/>
          </w:tcPr>
          <w:p>
            <w:pPr>
              <w:spacing w:after="0"/>
            </w:pPr>
            <w:r>
              <w:rPr>
                <w:sz w:val="16"/>
              </w:rPr>
              <w:t>Admin only</w:t>
            </w:r>
          </w:p>
        </w:tc>
        <w:tc>
          <w:tcPr>
            <w:tcW w:type="dxa" w:w="1704"/>
            <w:vAlign w:val="center"/>
            <w:tcMar>
              <w:top w:w="80" w:type="dxa"/>
              <w:start w:w="80" w:type="dxa"/>
              <w:bottom w:w="80" w:type="dxa"/>
              <w:end w:w="80" w:type="dxa"/>
            </w:tcMar>
            <w:shd w:fill="F4F4F1"/>
          </w:tcPr>
          <w:p>
            <w:pPr>
              <w:spacing w:after="0"/>
            </w:pPr>
            <w:r>
              <w:rPr>
                <w:sz w:val="16"/>
              </w:rPr>
              <w:t>Admin only</w:t>
            </w:r>
          </w:p>
        </w:tc>
        <w:tc>
          <w:tcPr>
            <w:tcW w:type="dxa" w:w="1704"/>
            <w:vAlign w:val="center"/>
            <w:tcMar>
              <w:top w:w="80" w:type="dxa"/>
              <w:start w:w="80" w:type="dxa"/>
              <w:bottom w:w="80" w:type="dxa"/>
              <w:end w:w="80" w:type="dxa"/>
            </w:tcMar>
            <w:shd w:fill="F4F4F1"/>
          </w:tcPr>
          <w:p>
            <w:pPr>
              <w:spacing w:after="0"/>
            </w:pPr>
            <w:r>
              <w:rPr>
                <w:sz w:val="16"/>
              </w:rPr>
              <w:t>Admin only</w:t>
            </w:r>
          </w:p>
        </w:tc>
        <w:tc>
          <w:tcPr>
            <w:tcW w:type="dxa" w:w="1704"/>
            <w:vAlign w:val="center"/>
            <w:tcMar>
              <w:top w:w="80" w:type="dxa"/>
              <w:start w:w="80" w:type="dxa"/>
              <w:bottom w:w="80" w:type="dxa"/>
              <w:end w:w="80" w:type="dxa"/>
            </w:tcMar>
            <w:shd w:fill="F4F4F1"/>
          </w:tcPr>
          <w:p>
            <w:pPr>
              <w:spacing w:after="0"/>
            </w:pPr>
            <w:r>
              <w:rPr>
                <w:sz w:val="16"/>
              </w:rPr>
              <w:t>Admin only</w:t>
            </w:r>
          </w:p>
        </w:tc>
        <w:tc>
          <w:tcPr>
            <w:tcW w:type="dxa" w:w="1704"/>
            <w:vAlign w:val="center"/>
            <w:tcMar>
              <w:top w:w="80" w:type="dxa"/>
              <w:start w:w="80" w:type="dxa"/>
              <w:bottom w:w="80" w:type="dxa"/>
              <w:end w:w="80" w:type="dxa"/>
            </w:tcMar>
            <w:shd w:fill="F4F4F1"/>
          </w:tcPr>
          <w:p>
            <w:pPr>
              <w:spacing w:after="0"/>
            </w:pPr>
            <w:r>
              <w:rPr>
                <w:sz w:val="16"/>
              </w:rPr>
              <w:t>n/a</w:t>
            </w:r>
          </w:p>
        </w:tc>
      </w:tr>
      <w:tr>
        <w:tc>
          <w:tcPr>
            <w:tcW w:type="dxa" w:w="1704"/>
            <w:vAlign w:val="center"/>
            <w:tcMar>
              <w:top w:w="80" w:type="dxa"/>
              <w:start w:w="80" w:type="dxa"/>
              <w:bottom w:w="80" w:type="dxa"/>
              <w:end w:w="80" w:type="dxa"/>
            </w:tcMar>
          </w:tcPr>
          <w:p>
            <w:pPr>
              <w:spacing w:after="0"/>
            </w:pPr>
            <w:r>
              <w:rPr>
                <w:sz w:val="16"/>
              </w:rPr>
              <w:t>purchase</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Admin only</w:t>
            </w:r>
          </w:p>
        </w:tc>
        <w:tc>
          <w:tcPr>
            <w:tcW w:type="dxa" w:w="1704"/>
            <w:vAlign w:val="center"/>
            <w:tcMar>
              <w:top w:w="80" w:type="dxa"/>
              <w:start w:w="80" w:type="dxa"/>
              <w:bottom w:w="80" w:type="dxa"/>
              <w:end w:w="80" w:type="dxa"/>
            </w:tcMar>
          </w:tcPr>
          <w:p>
            <w:pPr>
              <w:spacing w:after="0"/>
            </w:pPr>
            <w:r>
              <w:rPr>
                <w:sz w:val="16"/>
              </w:rPr>
              <w:t>Placed Order</w:t>
            </w:r>
          </w:p>
        </w:tc>
      </w:tr>
      <w:tr>
        <w:tc>
          <w:tcPr>
            <w:tcW w:type="dxa" w:w="1704"/>
            <w:vAlign w:val="center"/>
            <w:tcMar>
              <w:top w:w="80" w:type="dxa"/>
              <w:start w:w="80" w:type="dxa"/>
              <w:bottom w:w="80" w:type="dxa"/>
              <w:end w:w="80" w:type="dxa"/>
            </w:tcMar>
            <w:shd w:fill="F4F4F1"/>
          </w:tcPr>
          <w:p>
            <w:pPr>
              <w:spacing w:after="0"/>
            </w:pPr>
            <w:r>
              <w:rPr>
                <w:sz w:val="16"/>
              </w:rPr>
              <w:t>generate_lead (popup submit)</w:t>
            </w:r>
          </w:p>
        </w:tc>
        <w:tc>
          <w:tcPr>
            <w:tcW w:type="dxa" w:w="1704"/>
            <w:vAlign w:val="center"/>
            <w:tcMar>
              <w:top w:w="80" w:type="dxa"/>
              <w:start w:w="80" w:type="dxa"/>
              <w:bottom w:w="80" w:type="dxa"/>
              <w:end w:w="80" w:type="dxa"/>
            </w:tcMar>
            <w:shd w:fill="F4F4F1"/>
          </w:tcPr>
          <w:p>
            <w:pPr>
              <w:spacing w:after="0"/>
            </w:pPr>
            <w:r>
              <w:rPr>
                <w:b/>
                <w:sz w:val="16"/>
              </w:rPr>
              <w:t>Not seen</w:t>
            </w:r>
          </w:p>
        </w:tc>
        <w:tc>
          <w:tcPr>
            <w:tcW w:type="dxa" w:w="1704"/>
            <w:vAlign w:val="center"/>
            <w:tcMar>
              <w:top w:w="80" w:type="dxa"/>
              <w:start w:w="80" w:type="dxa"/>
              <w:bottom w:w="80" w:type="dxa"/>
              <w:end w:w="80" w:type="dxa"/>
            </w:tcMar>
            <w:shd w:fill="F4F4F1"/>
          </w:tcPr>
          <w:p>
            <w:pPr>
              <w:spacing w:after="0"/>
            </w:pPr>
            <w:r>
              <w:rPr>
                <w:b/>
                <w:sz w:val="16"/>
              </w:rPr>
              <w:t>Not seen</w:t>
            </w:r>
          </w:p>
        </w:tc>
        <w:tc>
          <w:tcPr>
            <w:tcW w:type="dxa" w:w="1704"/>
            <w:vAlign w:val="center"/>
            <w:tcMar>
              <w:top w:w="80" w:type="dxa"/>
              <w:start w:w="80" w:type="dxa"/>
              <w:bottom w:w="80" w:type="dxa"/>
              <w:end w:w="80" w:type="dxa"/>
            </w:tcMar>
            <w:shd w:fill="F4F4F1"/>
          </w:tcPr>
          <w:p>
            <w:pPr>
              <w:spacing w:after="0"/>
            </w:pPr>
            <w:r>
              <w:rPr>
                <w:b/>
                <w:sz w:val="16"/>
              </w:rPr>
              <w:t>Not seen</w:t>
            </w:r>
          </w:p>
        </w:tc>
        <w:tc>
          <w:tcPr>
            <w:tcW w:type="dxa" w:w="1704"/>
            <w:vAlign w:val="center"/>
            <w:tcMar>
              <w:top w:w="80" w:type="dxa"/>
              <w:start w:w="80" w:type="dxa"/>
              <w:bottom w:w="80" w:type="dxa"/>
              <w:end w:w="80" w:type="dxa"/>
            </w:tcMar>
            <w:shd w:fill="F4F4F1"/>
          </w:tcPr>
          <w:p>
            <w:pPr>
              <w:spacing w:after="0"/>
            </w:pPr>
            <w:r>
              <w:rPr>
                <w:b/>
                <w:sz w:val="16"/>
              </w:rPr>
              <w:t>Not seen</w:t>
            </w:r>
          </w:p>
        </w:tc>
        <w:tc>
          <w:tcPr>
            <w:tcW w:type="dxa" w:w="1704"/>
            <w:vAlign w:val="center"/>
            <w:tcMar>
              <w:top w:w="80" w:type="dxa"/>
              <w:start w:w="80" w:type="dxa"/>
              <w:bottom w:w="80" w:type="dxa"/>
              <w:end w:w="80" w:type="dxa"/>
            </w:tcMar>
            <w:shd w:fill="F4F4F1"/>
          </w:tcPr>
          <w:p>
            <w:pPr>
              <w:spacing w:after="0"/>
            </w:pPr>
            <w:r>
              <w:rPr>
                <w:sz w:val="16"/>
              </w:rPr>
              <w:t>Subscribed</w:t>
            </w:r>
          </w:p>
        </w:tc>
      </w:tr>
    </w:tbl>
    <w:p/>
    <w:p>
      <w:r>
        <w:t>Three signals matter most. First, Google Ads add_to_cart was observed in the live click test. Meta AddToCart was not observed in the external browser capture. GA4 sent a request after the click, but event name and parameter quality require DebugView confirmation. Until that delta is closed, channel-level ROAS comparisons should be treated as directional and should not be the only basis for budget decisions. Second, view_item_list, select_item, and remove_from_cart are missing everywhere, which deprives Smart Bidding and Meta Advantage+ of the negative and lateral intent signals they need to optimise. Third, generate_lead from the popup is captured by Klaviyo but never flows to GA4, Google Ads, or Meta, so paid campaigns cannot optimise toward email capture, which is likely to be one of NON's strongest owned-channel levers.</w:t>
      </w:r>
    </w:p>
    <w:p>
      <w:pPr>
        <w:pStyle w:val="Heading1"/>
      </w:pPr>
      <w:r>
        <w:t>5.3 What should be tracked, and the sales lever for each</w:t>
      </w:r>
    </w:p>
    <w:p>
      <w:r>
        <w:t>Three buckets, in priority order. Bucket 1 closes the verified gaps and trains the ad bidding. Bucket 2 unlocks first-purchase optimisation. Bucket 3 enables proper testing once the first two are stable.</w:t>
      </w:r>
    </w:p>
    <w:p>
      <w:pPr>
        <w:pStyle w:val="Heading2"/>
      </w:pPr>
      <w:r>
        <w:t>Bucket 1. Events that train the ad bidding</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Event</w:t>
            </w:r>
          </w:p>
        </w:tc>
        <w:tc>
          <w:tcPr>
            <w:tcW w:type="dxa" w:w="3408"/>
            <w:vAlign w:val="center"/>
            <w:tcMar>
              <w:top w:w="80" w:type="dxa"/>
              <w:start w:w="80" w:type="dxa"/>
              <w:bottom w:w="80" w:type="dxa"/>
              <w:end w:w="80" w:type="dxa"/>
            </w:tcMar>
            <w:shd w:fill="111111"/>
          </w:tcPr>
          <w:p>
            <w:pPr>
              <w:spacing w:after="0"/>
            </w:pPr>
            <w:r>
              <w:rPr>
                <w:b/>
                <w:color w:val="FFFFFF"/>
                <w:sz w:val="18"/>
              </w:rPr>
              <w:t>What it is</w:t>
            </w:r>
          </w:p>
        </w:tc>
        <w:tc>
          <w:tcPr>
            <w:tcW w:type="dxa" w:w="3408"/>
            <w:vAlign w:val="center"/>
            <w:tcMar>
              <w:top w:w="80" w:type="dxa"/>
              <w:start w:w="80" w:type="dxa"/>
              <w:bottom w:w="80" w:type="dxa"/>
              <w:end w:w="80" w:type="dxa"/>
            </w:tcMar>
            <w:shd w:fill="111111"/>
          </w:tcPr>
          <w:p>
            <w:pPr>
              <w:spacing w:after="0"/>
            </w:pPr>
            <w:r>
              <w:rPr>
                <w:b/>
                <w:color w:val="FFFFFF"/>
                <w:sz w:val="18"/>
              </w:rPr>
              <w:t>Sales lever</w:t>
            </w:r>
          </w:p>
        </w:tc>
      </w:tr>
      <w:tr>
        <w:tc>
          <w:tcPr>
            <w:tcW w:type="dxa" w:w="3408"/>
            <w:vAlign w:val="center"/>
            <w:tcMar>
              <w:top w:w="80" w:type="dxa"/>
              <w:start w:w="80" w:type="dxa"/>
              <w:bottom w:w="80" w:type="dxa"/>
              <w:end w:w="80" w:type="dxa"/>
            </w:tcMar>
          </w:tcPr>
          <w:p>
            <w:pPr>
              <w:spacing w:after="0"/>
            </w:pPr>
            <w:r>
              <w:rPr>
                <w:sz w:val="18"/>
              </w:rPr>
              <w:t>add_to_cart (GA4 + Meta)</w:t>
            </w:r>
          </w:p>
        </w:tc>
        <w:tc>
          <w:tcPr>
            <w:tcW w:type="dxa" w:w="3408"/>
            <w:vAlign w:val="center"/>
            <w:tcMar>
              <w:top w:w="80" w:type="dxa"/>
              <w:start w:w="80" w:type="dxa"/>
              <w:bottom w:w="80" w:type="dxa"/>
              <w:end w:w="80" w:type="dxa"/>
            </w:tcMar>
          </w:tcPr>
          <w:p>
            <w:pPr>
              <w:spacing w:after="0"/>
            </w:pPr>
            <w:r>
              <w:rPr>
                <w:sz w:val="18"/>
              </w:rPr>
              <w:t>Observed in Google Ads. Meta AddToCart was not observed externally. GA4 add_to_cart naming and parameters need DebugView confirmation.</w:t>
            </w:r>
          </w:p>
        </w:tc>
        <w:tc>
          <w:tcPr>
            <w:tcW w:type="dxa" w:w="3408"/>
            <w:vAlign w:val="center"/>
            <w:tcMar>
              <w:top w:w="80" w:type="dxa"/>
              <w:start w:w="80" w:type="dxa"/>
              <w:bottom w:w="80" w:type="dxa"/>
              <w:end w:w="80" w:type="dxa"/>
            </w:tcMar>
          </w:tcPr>
          <w:p>
            <w:pPr>
              <w:spacing w:after="0"/>
            </w:pPr>
            <w:r>
              <w:rPr>
                <w:sz w:val="18"/>
              </w:rPr>
              <w:t>Closing this is a prerequisite for cleaner channel comparison. Without it, platform reporting may under- or over-credit different channels.</w:t>
            </w:r>
          </w:p>
        </w:tc>
      </w:tr>
      <w:tr>
        <w:tc>
          <w:tcPr>
            <w:tcW w:type="dxa" w:w="3408"/>
            <w:vAlign w:val="center"/>
            <w:tcMar>
              <w:top w:w="80" w:type="dxa"/>
              <w:start w:w="80" w:type="dxa"/>
              <w:bottom w:w="80" w:type="dxa"/>
              <w:end w:w="80" w:type="dxa"/>
            </w:tcMar>
            <w:shd w:fill="F4F4F1"/>
          </w:tcPr>
          <w:p>
            <w:pPr>
              <w:spacing w:after="0"/>
            </w:pPr>
            <w:r>
              <w:rPr>
                <w:sz w:val="18"/>
              </w:rPr>
              <w:t>remove_from_cart</w:t>
            </w:r>
          </w:p>
        </w:tc>
        <w:tc>
          <w:tcPr>
            <w:tcW w:type="dxa" w:w="3408"/>
            <w:vAlign w:val="center"/>
            <w:tcMar>
              <w:top w:w="80" w:type="dxa"/>
              <w:start w:w="80" w:type="dxa"/>
              <w:bottom w:w="80" w:type="dxa"/>
              <w:end w:w="80" w:type="dxa"/>
            </w:tcMar>
            <w:shd w:fill="F4F4F1"/>
          </w:tcPr>
          <w:p>
            <w:pPr>
              <w:spacing w:after="0"/>
            </w:pPr>
            <w:r>
              <w:rPr>
                <w:sz w:val="18"/>
              </w:rPr>
              <w:t>The strongest negative-intent signal a bidding system can receive. Tells Smart Bidding "this user nearly bought and changed their mind." Not currently fired anywhere.</w:t>
            </w:r>
          </w:p>
        </w:tc>
        <w:tc>
          <w:tcPr>
            <w:tcW w:type="dxa" w:w="3408"/>
            <w:vAlign w:val="center"/>
            <w:tcMar>
              <w:top w:w="80" w:type="dxa"/>
              <w:start w:w="80" w:type="dxa"/>
              <w:bottom w:w="80" w:type="dxa"/>
              <w:end w:w="80" w:type="dxa"/>
            </w:tcMar>
            <w:shd w:fill="F4F4F1"/>
          </w:tcPr>
          <w:p>
            <w:pPr>
              <w:spacing w:after="0"/>
            </w:pPr>
            <w:r>
              <w:rPr>
                <w:sz w:val="18"/>
              </w:rPr>
              <w:t>This improves negative-intent signal quality for bidding and remarketing audiences. The lift should be measured against NON's own account baseline.</w:t>
            </w:r>
          </w:p>
        </w:tc>
      </w:tr>
      <w:tr>
        <w:tc>
          <w:tcPr>
            <w:tcW w:type="dxa" w:w="3408"/>
            <w:vAlign w:val="center"/>
            <w:tcMar>
              <w:top w:w="80" w:type="dxa"/>
              <w:start w:w="80" w:type="dxa"/>
              <w:bottom w:w="80" w:type="dxa"/>
              <w:end w:w="80" w:type="dxa"/>
            </w:tcMar>
          </w:tcPr>
          <w:p>
            <w:pPr>
              <w:spacing w:after="0"/>
            </w:pPr>
            <w:r>
              <w:rPr>
                <w:sz w:val="18"/>
              </w:rPr>
              <w:t>view_item_list (with item_list_name)</w:t>
            </w:r>
          </w:p>
        </w:tc>
        <w:tc>
          <w:tcPr>
            <w:tcW w:type="dxa" w:w="3408"/>
            <w:vAlign w:val="center"/>
            <w:tcMar>
              <w:top w:w="80" w:type="dxa"/>
              <w:start w:w="80" w:type="dxa"/>
              <w:bottom w:w="80" w:type="dxa"/>
              <w:end w:w="80" w:type="dxa"/>
            </w:tcMar>
          </w:tcPr>
          <w:p>
            <w:pPr>
              <w:spacing w:after="0"/>
            </w:pPr>
            <w:r>
              <w:rPr>
                <w:sz w:val="18"/>
              </w:rPr>
              <w:t>Fires when products are exposed in a collection or carousel. Lets attribution see which products are looked at but not clicked.</w:t>
            </w:r>
          </w:p>
        </w:tc>
        <w:tc>
          <w:tcPr>
            <w:tcW w:type="dxa" w:w="3408"/>
            <w:vAlign w:val="center"/>
            <w:tcMar>
              <w:top w:w="80" w:type="dxa"/>
              <w:start w:w="80" w:type="dxa"/>
              <w:bottom w:w="80" w:type="dxa"/>
              <w:end w:w="80" w:type="dxa"/>
            </w:tcMar>
          </w:tcPr>
          <w:p>
            <w:pPr>
              <w:spacing w:after="0"/>
            </w:pPr>
            <w:r>
              <w:rPr>
                <w:sz w:val="18"/>
              </w:rPr>
              <w:t>Prerequisite for audiences such as "viewed sparkling but did not add to cart". Without it, retargeting collapses to a single undifferentiated audience.</w:t>
            </w:r>
          </w:p>
        </w:tc>
      </w:tr>
      <w:tr>
        <w:tc>
          <w:tcPr>
            <w:tcW w:type="dxa" w:w="3408"/>
            <w:vAlign w:val="center"/>
            <w:tcMar>
              <w:top w:w="80" w:type="dxa"/>
              <w:start w:w="80" w:type="dxa"/>
              <w:bottom w:w="80" w:type="dxa"/>
              <w:end w:w="80" w:type="dxa"/>
            </w:tcMar>
            <w:shd w:fill="F4F4F1"/>
          </w:tcPr>
          <w:p>
            <w:pPr>
              <w:spacing w:after="0"/>
            </w:pPr>
            <w:r>
              <w:rPr>
                <w:sz w:val="18"/>
              </w:rPr>
              <w:t>select_item</w:t>
            </w:r>
          </w:p>
        </w:tc>
        <w:tc>
          <w:tcPr>
            <w:tcW w:type="dxa" w:w="3408"/>
            <w:vAlign w:val="center"/>
            <w:tcMar>
              <w:top w:w="80" w:type="dxa"/>
              <w:start w:w="80" w:type="dxa"/>
              <w:bottom w:w="80" w:type="dxa"/>
              <w:end w:w="80" w:type="dxa"/>
            </w:tcMar>
            <w:shd w:fill="F4F4F1"/>
          </w:tcPr>
          <w:p>
            <w:pPr>
              <w:spacing w:after="0"/>
            </w:pPr>
            <w:r>
              <w:rPr>
                <w:sz w:val="18"/>
              </w:rPr>
              <w:t>Fires when a visitor clicks a specific bottle from a carousel or grid. The bridge between "browsed" and "considered".</w:t>
            </w:r>
          </w:p>
        </w:tc>
        <w:tc>
          <w:tcPr>
            <w:tcW w:type="dxa" w:w="3408"/>
            <w:vAlign w:val="center"/>
            <w:tcMar>
              <w:top w:w="80" w:type="dxa"/>
              <w:start w:w="80" w:type="dxa"/>
              <w:bottom w:w="80" w:type="dxa"/>
              <w:end w:w="80" w:type="dxa"/>
            </w:tcMar>
            <w:shd w:fill="F4F4F1"/>
          </w:tcPr>
          <w:p>
            <w:pPr>
              <w:spacing w:after="0"/>
            </w:pPr>
            <w:r>
              <w:rPr>
                <w:sz w:val="18"/>
              </w:rPr>
              <w:t>Required to A/B test the homepage carousel performance and the segment-routing landing pages.</w:t>
            </w:r>
          </w:p>
        </w:tc>
      </w:tr>
    </w:tbl>
    <w:p/>
    <w:p>
      <w:pPr>
        <w:pStyle w:val="Heading2"/>
      </w:pPr>
      <w:r>
        <w:t>Bucket 2. Events that unlock first-purchase optimisation</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Event / change</w:t>
            </w:r>
          </w:p>
        </w:tc>
        <w:tc>
          <w:tcPr>
            <w:tcW w:type="dxa" w:w="3408"/>
            <w:vAlign w:val="center"/>
            <w:tcMar>
              <w:top w:w="80" w:type="dxa"/>
              <w:start w:w="80" w:type="dxa"/>
              <w:bottom w:w="80" w:type="dxa"/>
              <w:end w:w="80" w:type="dxa"/>
            </w:tcMar>
            <w:shd w:fill="111111"/>
          </w:tcPr>
          <w:p>
            <w:pPr>
              <w:spacing w:after="0"/>
            </w:pPr>
            <w:r>
              <w:rPr>
                <w:b/>
                <w:color w:val="FFFFFF"/>
                <w:sz w:val="18"/>
              </w:rPr>
              <w:t>What it is</w:t>
            </w:r>
          </w:p>
        </w:tc>
        <w:tc>
          <w:tcPr>
            <w:tcW w:type="dxa" w:w="3408"/>
            <w:vAlign w:val="center"/>
            <w:tcMar>
              <w:top w:w="80" w:type="dxa"/>
              <w:start w:w="80" w:type="dxa"/>
              <w:bottom w:w="80" w:type="dxa"/>
              <w:end w:w="80" w:type="dxa"/>
            </w:tcMar>
            <w:shd w:fill="111111"/>
          </w:tcPr>
          <w:p>
            <w:pPr>
              <w:spacing w:after="0"/>
            </w:pPr>
            <w:r>
              <w:rPr>
                <w:b/>
                <w:color w:val="FFFFFF"/>
                <w:sz w:val="18"/>
              </w:rPr>
              <w:t>Sales lever</w:t>
            </w:r>
          </w:p>
        </w:tc>
      </w:tr>
      <w:tr>
        <w:tc>
          <w:tcPr>
            <w:tcW w:type="dxa" w:w="3408"/>
            <w:vAlign w:val="center"/>
            <w:tcMar>
              <w:top w:w="80" w:type="dxa"/>
              <w:start w:w="80" w:type="dxa"/>
              <w:bottom w:w="80" w:type="dxa"/>
              <w:end w:w="80" w:type="dxa"/>
            </w:tcMar>
          </w:tcPr>
          <w:p>
            <w:pPr>
              <w:spacing w:after="0"/>
            </w:pPr>
            <w:r>
              <w:rPr>
                <w:sz w:val="18"/>
              </w:rPr>
              <w:t>generate_lead from popup to GA4, Google Ads, Meta</w:t>
            </w:r>
          </w:p>
        </w:tc>
        <w:tc>
          <w:tcPr>
            <w:tcW w:type="dxa" w:w="3408"/>
            <w:vAlign w:val="center"/>
            <w:tcMar>
              <w:top w:w="80" w:type="dxa"/>
              <w:start w:w="80" w:type="dxa"/>
              <w:bottom w:w="80" w:type="dxa"/>
              <w:end w:w="80" w:type="dxa"/>
            </w:tcMar>
          </w:tcPr>
          <w:p>
            <w:pPr>
              <w:spacing w:after="0"/>
            </w:pPr>
            <w:r>
              <w:rPr>
                <w:sz w:val="18"/>
              </w:rPr>
              <w:t>Fire a GA4 conversion event when a Klaviyo or Justuno popup submission completes. Forward to Google Ads and Meta as a custom conversion.</w:t>
            </w:r>
          </w:p>
        </w:tc>
        <w:tc>
          <w:tcPr>
            <w:tcW w:type="dxa" w:w="3408"/>
            <w:vAlign w:val="center"/>
            <w:tcMar>
              <w:top w:w="80" w:type="dxa"/>
              <w:start w:w="80" w:type="dxa"/>
              <w:bottom w:w="80" w:type="dxa"/>
              <w:end w:w="80" w:type="dxa"/>
            </w:tcMar>
          </w:tcPr>
          <w:p>
            <w:pPr>
              <w:spacing w:after="0"/>
            </w:pPr>
            <w:r>
              <w:rPr>
                <w:sz w:val="18"/>
              </w:rPr>
              <w:t>Email is likely to be one of NON's strongest owned channels. Paid campaigns currently cannot optimise toward email captures if the event only remains inside Klaviyo.</w:t>
            </w:r>
          </w:p>
        </w:tc>
      </w:tr>
      <w:tr>
        <w:tc>
          <w:tcPr>
            <w:tcW w:type="dxa" w:w="3408"/>
            <w:vAlign w:val="center"/>
            <w:tcMar>
              <w:top w:w="80" w:type="dxa"/>
              <w:start w:w="80" w:type="dxa"/>
              <w:bottom w:w="80" w:type="dxa"/>
              <w:end w:w="80" w:type="dxa"/>
            </w:tcMar>
            <w:shd w:fill="F4F4F1"/>
          </w:tcPr>
          <w:p>
            <w:pPr>
              <w:spacing w:after="0"/>
            </w:pPr>
            <w:r>
              <w:rPr>
                <w:sz w:val="18"/>
              </w:rPr>
              <w:t>Meta CAPI via Shopify connector</w:t>
            </w:r>
          </w:p>
        </w:tc>
        <w:tc>
          <w:tcPr>
            <w:tcW w:type="dxa" w:w="3408"/>
            <w:vAlign w:val="center"/>
            <w:tcMar>
              <w:top w:w="80" w:type="dxa"/>
              <w:start w:w="80" w:type="dxa"/>
              <w:bottom w:w="80" w:type="dxa"/>
              <w:end w:w="80" w:type="dxa"/>
            </w:tcMar>
            <w:shd w:fill="F4F4F1"/>
          </w:tcPr>
          <w:p>
            <w:pPr>
              <w:spacing w:after="0"/>
            </w:pPr>
            <w:r>
              <w:rPr>
                <w:sz w:val="18"/>
              </w:rPr>
              <w:t>Server-side purchase events fired from Shopify directly to Meta, bypassing iOS / Safari ITP cookie restrictions.</w:t>
            </w:r>
          </w:p>
        </w:tc>
        <w:tc>
          <w:tcPr>
            <w:tcW w:type="dxa" w:w="3408"/>
            <w:vAlign w:val="center"/>
            <w:tcMar>
              <w:top w:w="80" w:type="dxa"/>
              <w:start w:w="80" w:type="dxa"/>
              <w:bottom w:w="80" w:type="dxa"/>
              <w:end w:w="80" w:type="dxa"/>
            </w:tcMar>
            <w:shd w:fill="F4F4F1"/>
          </w:tcPr>
          <w:p>
            <w:pPr>
              <w:spacing w:after="0"/>
            </w:pPr>
            <w:r>
              <w:rPr>
                <w:sz w:val="18"/>
              </w:rPr>
              <w:t>CAPI helps recover server-side purchase signal where browser-side measurement is limited. The actual impact depends on match quality, dedupe and traffic mix.</w:t>
            </w:r>
          </w:p>
        </w:tc>
      </w:tr>
      <w:tr>
        <w:tc>
          <w:tcPr>
            <w:tcW w:type="dxa" w:w="3408"/>
            <w:vAlign w:val="center"/>
            <w:tcMar>
              <w:top w:w="80" w:type="dxa"/>
              <w:start w:w="80" w:type="dxa"/>
              <w:bottom w:w="80" w:type="dxa"/>
              <w:end w:w="80" w:type="dxa"/>
            </w:tcMar>
          </w:tcPr>
          <w:p>
            <w:pPr>
              <w:spacing w:after="0"/>
            </w:pPr>
            <w:r>
              <w:rPr>
                <w:sz w:val="18"/>
              </w:rPr>
              <w:t>Google Ads Enhanced Conversions for web</w:t>
            </w:r>
          </w:p>
        </w:tc>
        <w:tc>
          <w:tcPr>
            <w:tcW w:type="dxa" w:w="3408"/>
            <w:vAlign w:val="center"/>
            <w:tcMar>
              <w:top w:w="80" w:type="dxa"/>
              <w:start w:w="80" w:type="dxa"/>
              <w:bottom w:w="80" w:type="dxa"/>
              <w:end w:w="80" w:type="dxa"/>
            </w:tcMar>
          </w:tcPr>
          <w:p>
            <w:pPr>
              <w:spacing w:after="0"/>
            </w:pPr>
            <w:r>
              <w:rPr>
                <w:sz w:val="18"/>
              </w:rPr>
              <w:t>Hashes the customer email at conversion time and sends it back to Google. Improves cross-device attribution.</w:t>
            </w:r>
          </w:p>
        </w:tc>
        <w:tc>
          <w:tcPr>
            <w:tcW w:type="dxa" w:w="3408"/>
            <w:vAlign w:val="center"/>
            <w:tcMar>
              <w:top w:w="80" w:type="dxa"/>
              <w:start w:w="80" w:type="dxa"/>
              <w:bottom w:w="80" w:type="dxa"/>
              <w:end w:w="80" w:type="dxa"/>
            </w:tcMar>
          </w:tcPr>
          <w:p>
            <w:pPr>
              <w:spacing w:after="0"/>
            </w:pPr>
            <w:r>
              <w:rPr>
                <w:sz w:val="18"/>
              </w:rPr>
              <w:t>This does not create new sales by itself, but it improves attribution signal and gives Smart Bidding cleaner conversion inputs.</w:t>
            </w:r>
          </w:p>
        </w:tc>
      </w:tr>
      <w:tr>
        <w:tc>
          <w:tcPr>
            <w:tcW w:type="dxa" w:w="3408"/>
            <w:vAlign w:val="center"/>
            <w:tcMar>
              <w:top w:w="80" w:type="dxa"/>
              <w:start w:w="80" w:type="dxa"/>
              <w:bottom w:w="80" w:type="dxa"/>
              <w:end w:w="80" w:type="dxa"/>
            </w:tcMar>
            <w:shd w:fill="F4F4F1"/>
          </w:tcPr>
          <w:p>
            <w:pPr>
              <w:spacing w:after="0"/>
            </w:pPr>
            <w:r>
              <w:rPr>
                <w:sz w:val="18"/>
              </w:rPr>
              <w:t>Purchase event dedupe</w:t>
            </w:r>
          </w:p>
        </w:tc>
        <w:tc>
          <w:tcPr>
            <w:tcW w:type="dxa" w:w="3408"/>
            <w:vAlign w:val="center"/>
            <w:tcMar>
              <w:top w:w="80" w:type="dxa"/>
              <w:start w:w="80" w:type="dxa"/>
              <w:bottom w:w="80" w:type="dxa"/>
              <w:end w:w="80" w:type="dxa"/>
            </w:tcMar>
            <w:shd w:fill="F4F4F1"/>
          </w:tcPr>
          <w:p>
            <w:pPr>
              <w:spacing w:after="0"/>
            </w:pPr>
            <w:r>
              <w:rPr>
                <w:sz w:val="18"/>
              </w:rPr>
              <w:t>Verify that browser and server-side purchase events are deduplicated using the Shopify order ID, across GA4, Meta, and Triple Whale.</w:t>
            </w:r>
          </w:p>
        </w:tc>
        <w:tc>
          <w:tcPr>
            <w:tcW w:type="dxa" w:w="3408"/>
            <w:vAlign w:val="center"/>
            <w:tcMar>
              <w:top w:w="80" w:type="dxa"/>
              <w:start w:w="80" w:type="dxa"/>
              <w:bottom w:w="80" w:type="dxa"/>
              <w:end w:w="80" w:type="dxa"/>
            </w:tcMar>
            <w:shd w:fill="F4F4F1"/>
          </w:tcPr>
          <w:p>
            <w:pPr>
              <w:spacing w:after="0"/>
            </w:pPr>
            <w:r>
              <w:rPr>
                <w:sz w:val="18"/>
              </w:rPr>
              <w:t>Without dedupe, purchase counts can inflate materially and ROAS reads become unreliable. It is a common cause of dashboard disagreement.</w:t>
            </w:r>
          </w:p>
        </w:tc>
      </w:tr>
    </w:tbl>
    <w:p/>
    <w:p>
      <w:pPr>
        <w:pStyle w:val="Heading2"/>
      </w:pPr>
      <w:r>
        <w:t>Bucket 3. Events and dimensions that enable proper testing</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Event / change</w:t>
            </w:r>
          </w:p>
        </w:tc>
        <w:tc>
          <w:tcPr>
            <w:tcW w:type="dxa" w:w="3408"/>
            <w:vAlign w:val="center"/>
            <w:tcMar>
              <w:top w:w="80" w:type="dxa"/>
              <w:start w:w="80" w:type="dxa"/>
              <w:bottom w:w="80" w:type="dxa"/>
              <w:end w:w="80" w:type="dxa"/>
            </w:tcMar>
            <w:shd w:fill="111111"/>
          </w:tcPr>
          <w:p>
            <w:pPr>
              <w:spacing w:after="0"/>
            </w:pPr>
            <w:r>
              <w:rPr>
                <w:b/>
                <w:color w:val="FFFFFF"/>
                <w:sz w:val="18"/>
              </w:rPr>
              <w:t>What it is</w:t>
            </w:r>
          </w:p>
        </w:tc>
        <w:tc>
          <w:tcPr>
            <w:tcW w:type="dxa" w:w="3408"/>
            <w:vAlign w:val="center"/>
            <w:tcMar>
              <w:top w:w="80" w:type="dxa"/>
              <w:start w:w="80" w:type="dxa"/>
              <w:bottom w:w="80" w:type="dxa"/>
              <w:end w:w="80" w:type="dxa"/>
            </w:tcMar>
            <w:shd w:fill="111111"/>
          </w:tcPr>
          <w:p>
            <w:pPr>
              <w:spacing w:after="0"/>
            </w:pPr>
            <w:r>
              <w:rPr>
                <w:b/>
                <w:color w:val="FFFFFF"/>
                <w:sz w:val="18"/>
              </w:rPr>
              <w:t>Sales lever</w:t>
            </w:r>
          </w:p>
        </w:tc>
      </w:tr>
      <w:tr>
        <w:tc>
          <w:tcPr>
            <w:tcW w:type="dxa" w:w="3408"/>
            <w:vAlign w:val="center"/>
            <w:tcMar>
              <w:top w:w="80" w:type="dxa"/>
              <w:start w:w="80" w:type="dxa"/>
              <w:bottom w:w="80" w:type="dxa"/>
              <w:end w:w="80" w:type="dxa"/>
            </w:tcMar>
          </w:tcPr>
          <w:p>
            <w:pPr>
              <w:spacing w:after="0"/>
            </w:pPr>
            <w:r>
              <w:rPr>
                <w:sz w:val="18"/>
              </w:rPr>
              <w:t>Hero CTA click</w:t>
            </w:r>
          </w:p>
        </w:tc>
        <w:tc>
          <w:tcPr>
            <w:tcW w:type="dxa" w:w="3408"/>
            <w:vAlign w:val="center"/>
            <w:tcMar>
              <w:top w:w="80" w:type="dxa"/>
              <w:start w:w="80" w:type="dxa"/>
              <w:bottom w:w="80" w:type="dxa"/>
              <w:end w:w="80" w:type="dxa"/>
            </w:tcMar>
          </w:tcPr>
          <w:p>
            <w:pPr>
              <w:spacing w:after="0"/>
            </w:pPr>
            <w:r>
              <w:rPr>
                <w:sz w:val="18"/>
              </w:rPr>
              <w:t>Custom event fired when the new hero CTA is clicked, with a label parameter for the treatment.</w:t>
            </w:r>
          </w:p>
        </w:tc>
        <w:tc>
          <w:tcPr>
            <w:tcW w:type="dxa" w:w="3408"/>
            <w:vAlign w:val="center"/>
            <w:tcMar>
              <w:top w:w="80" w:type="dxa"/>
              <w:start w:w="80" w:type="dxa"/>
              <w:bottom w:w="80" w:type="dxa"/>
              <w:end w:w="80" w:type="dxa"/>
            </w:tcMar>
          </w:tcPr>
          <w:p>
            <w:pPr>
              <w:spacing w:after="0"/>
            </w:pPr>
            <w:r>
              <w:rPr>
                <w:sz w:val="18"/>
              </w:rPr>
              <w:t>Required to A/B test Findings 1, 2, and 4. Without it the hero rebuild cannot be evaluated.</w:t>
            </w:r>
          </w:p>
        </w:tc>
      </w:tr>
      <w:tr>
        <w:tc>
          <w:tcPr>
            <w:tcW w:type="dxa" w:w="3408"/>
            <w:vAlign w:val="center"/>
            <w:tcMar>
              <w:top w:w="80" w:type="dxa"/>
              <w:start w:w="80" w:type="dxa"/>
              <w:bottom w:w="80" w:type="dxa"/>
              <w:end w:w="80" w:type="dxa"/>
            </w:tcMar>
            <w:shd w:fill="F4F4F1"/>
          </w:tcPr>
          <w:p>
            <w:pPr>
              <w:spacing w:after="0"/>
            </w:pPr>
            <w:r>
              <w:rPr>
                <w:sz w:val="18"/>
              </w:rPr>
              <w:t>scroll_depth (25 / 50 / 75 / 100)</w:t>
            </w:r>
          </w:p>
        </w:tc>
        <w:tc>
          <w:tcPr>
            <w:tcW w:type="dxa" w:w="3408"/>
            <w:vAlign w:val="center"/>
            <w:tcMar>
              <w:top w:w="80" w:type="dxa"/>
              <w:start w:w="80" w:type="dxa"/>
              <w:bottom w:w="80" w:type="dxa"/>
              <w:end w:w="80" w:type="dxa"/>
            </w:tcMar>
            <w:shd w:fill="F4F4F1"/>
          </w:tcPr>
          <w:p>
            <w:pPr>
              <w:spacing w:after="0"/>
            </w:pPr>
            <w:r>
              <w:rPr>
                <w:sz w:val="18"/>
              </w:rPr>
              <w:t>Enhanced measurement scroll event with thresholds.</w:t>
            </w:r>
          </w:p>
        </w:tc>
        <w:tc>
          <w:tcPr>
            <w:tcW w:type="dxa" w:w="3408"/>
            <w:vAlign w:val="center"/>
            <w:tcMar>
              <w:top w:w="80" w:type="dxa"/>
              <w:start w:w="80" w:type="dxa"/>
              <w:bottom w:w="80" w:type="dxa"/>
              <w:end w:w="80" w:type="dxa"/>
            </w:tcMar>
            <w:shd w:fill="F4F4F1"/>
          </w:tcPr>
          <w:p>
            <w:pPr>
              <w:spacing w:after="0"/>
            </w:pPr>
            <w:r>
              <w:rPr>
                <w:sz w:val="18"/>
              </w:rPr>
              <w:t>Lets attribution measure attention to the homepage education section and the PDP description.</w:t>
            </w:r>
          </w:p>
        </w:tc>
      </w:tr>
      <w:tr>
        <w:tc>
          <w:tcPr>
            <w:tcW w:type="dxa" w:w="3408"/>
            <w:vAlign w:val="center"/>
            <w:tcMar>
              <w:top w:w="80" w:type="dxa"/>
              <w:start w:w="80" w:type="dxa"/>
              <w:bottom w:w="80" w:type="dxa"/>
              <w:end w:w="80" w:type="dxa"/>
            </w:tcMar>
          </w:tcPr>
          <w:p>
            <w:pPr>
              <w:spacing w:after="0"/>
            </w:pPr>
            <w:r>
              <w:rPr>
                <w:sz w:val="18"/>
              </w:rPr>
              <w:t>video_progress (homepage hero)</w:t>
            </w:r>
          </w:p>
        </w:tc>
        <w:tc>
          <w:tcPr>
            <w:tcW w:type="dxa" w:w="3408"/>
            <w:vAlign w:val="center"/>
            <w:tcMar>
              <w:top w:w="80" w:type="dxa"/>
              <w:start w:w="80" w:type="dxa"/>
              <w:bottom w:w="80" w:type="dxa"/>
              <w:end w:w="80" w:type="dxa"/>
            </w:tcMar>
          </w:tcPr>
          <w:p>
            <w:pPr>
              <w:spacing w:after="0"/>
            </w:pPr>
            <w:r>
              <w:rPr>
                <w:sz w:val="18"/>
              </w:rPr>
              <w:t>Auto-collected by GA4 enhanced measurement when configured.</w:t>
            </w:r>
          </w:p>
        </w:tc>
        <w:tc>
          <w:tcPr>
            <w:tcW w:type="dxa" w:w="3408"/>
            <w:vAlign w:val="center"/>
            <w:tcMar>
              <w:top w:w="80" w:type="dxa"/>
              <w:start w:w="80" w:type="dxa"/>
              <w:bottom w:w="80" w:type="dxa"/>
              <w:end w:w="80" w:type="dxa"/>
            </w:tcMar>
          </w:tcPr>
          <w:p>
            <w:pPr>
              <w:spacing w:after="0"/>
            </w:pPr>
            <w:r>
              <w:rPr>
                <w:sz w:val="18"/>
              </w:rPr>
              <w:t>The hero bottle video is currently auto-playing with zero measurement. Cannot tell if anyone is watching.</w:t>
            </w:r>
          </w:p>
        </w:tc>
      </w:tr>
      <w:tr>
        <w:tc>
          <w:tcPr>
            <w:tcW w:type="dxa" w:w="3408"/>
            <w:vAlign w:val="center"/>
            <w:tcMar>
              <w:top w:w="80" w:type="dxa"/>
              <w:start w:w="80" w:type="dxa"/>
              <w:bottom w:w="80" w:type="dxa"/>
              <w:end w:w="80" w:type="dxa"/>
            </w:tcMar>
            <w:shd w:fill="F4F4F1"/>
          </w:tcPr>
          <w:p>
            <w:pPr>
              <w:spacing w:after="0"/>
            </w:pPr>
            <w:r>
              <w:rPr>
                <w:sz w:val="18"/>
              </w:rPr>
              <w:t>GA4 custom dimensions</w:t>
            </w:r>
          </w:p>
        </w:tc>
        <w:tc>
          <w:tcPr>
            <w:tcW w:type="dxa" w:w="3408"/>
            <w:vAlign w:val="center"/>
            <w:tcMar>
              <w:top w:w="80" w:type="dxa"/>
              <w:start w:w="80" w:type="dxa"/>
              <w:bottom w:w="80" w:type="dxa"/>
              <w:end w:w="80" w:type="dxa"/>
            </w:tcMar>
            <w:shd w:fill="F4F4F1"/>
          </w:tcPr>
          <w:p>
            <w:pPr>
              <w:spacing w:after="0"/>
            </w:pPr>
            <w:r>
              <w:rPr>
                <w:sz w:val="18"/>
              </w:rPr>
              <w:t>content_group (homepage / PDP / collection / recipe), first_source, first_medium, first_campaign, customer_segment (new vs. returning, sub vs. one-off), product_flavour, pack_type, landing_segment (sober-curious, food-pairing, etc.)</w:t>
            </w:r>
          </w:p>
        </w:tc>
        <w:tc>
          <w:tcPr>
            <w:tcW w:type="dxa" w:w="3408"/>
            <w:vAlign w:val="center"/>
            <w:tcMar>
              <w:top w:w="80" w:type="dxa"/>
              <w:start w:w="80" w:type="dxa"/>
              <w:bottom w:w="80" w:type="dxa"/>
              <w:end w:w="80" w:type="dxa"/>
            </w:tcMar>
            <w:shd w:fill="F4F4F1"/>
          </w:tcPr>
          <w:p>
            <w:pPr>
              <w:spacing w:after="0"/>
            </w:pPr>
            <w:r>
              <w:rPr>
                <w:sz w:val="18"/>
              </w:rPr>
              <w:t>Foundation for cohort analysis, real attribution, segment-routing measurement, and the GA4 monetization and funnel explorations referenced in the brief.</w:t>
            </w:r>
          </w:p>
        </w:tc>
      </w:tr>
      <w:tr>
        <w:tc>
          <w:tcPr>
            <w:tcW w:type="dxa" w:w="3408"/>
            <w:vAlign w:val="center"/>
            <w:tcMar>
              <w:top w:w="80" w:type="dxa"/>
              <w:start w:w="80" w:type="dxa"/>
              <w:bottom w:w="80" w:type="dxa"/>
              <w:end w:w="80" w:type="dxa"/>
            </w:tcMar>
          </w:tcPr>
          <w:p>
            <w:pPr>
              <w:spacing w:after="0"/>
            </w:pPr>
            <w:r>
              <w:rPr>
                <w:sz w:val="18"/>
              </w:rPr>
              <w:t>Klaviyo Subscribed → GA4</w:t>
            </w:r>
          </w:p>
        </w:tc>
        <w:tc>
          <w:tcPr>
            <w:tcW w:type="dxa" w:w="3408"/>
            <w:vAlign w:val="center"/>
            <w:tcMar>
              <w:top w:w="80" w:type="dxa"/>
              <w:start w:w="80" w:type="dxa"/>
              <w:bottom w:w="80" w:type="dxa"/>
              <w:end w:w="80" w:type="dxa"/>
            </w:tcMar>
          </w:tcPr>
          <w:p>
            <w:pPr>
              <w:spacing w:after="0"/>
            </w:pPr>
            <w:r>
              <w:rPr>
                <w:sz w:val="18"/>
              </w:rPr>
              <w:t>Forward Klaviyo's Subscribed event to GA4 as generate_lead.</w:t>
            </w:r>
          </w:p>
        </w:tc>
        <w:tc>
          <w:tcPr>
            <w:tcW w:type="dxa" w:w="3408"/>
            <w:vAlign w:val="center"/>
            <w:tcMar>
              <w:top w:w="80" w:type="dxa"/>
              <w:start w:w="80" w:type="dxa"/>
              <w:bottom w:w="80" w:type="dxa"/>
              <w:end w:w="80" w:type="dxa"/>
            </w:tcMar>
          </w:tcPr>
          <w:p>
            <w:pPr>
              <w:spacing w:after="0"/>
            </w:pPr>
            <w:r>
              <w:rPr>
                <w:sz w:val="18"/>
              </w:rPr>
              <w:t>Glues anonymous browsing to known-customer behaviour. Foundation for any LTV cohort analysis.</w:t>
            </w:r>
          </w:p>
        </w:tc>
      </w:tr>
    </w:tbl>
    <w:p/>
    <w:p>
      <w:pPr>
        <w:pStyle w:val="Heading1"/>
      </w:pPr>
      <w:r>
        <w:t>5.4 Measurement plan: one owner per event, pushed to every destination</w:t>
      </w:r>
    </w:p>
    <w:p>
      <w:r>
        <w:t>The fix for governance is making Shopify Customer Events the source of truth for ecommerce events, then forwarding from there. Each event has a documented owner, a documented destination list, and an acceptance criterion. The team should not consider an event "shipped" until the acceptance check passes.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Priority</w:t>
            </w:r>
          </w:p>
        </w:tc>
        <w:tc>
          <w:tcPr>
            <w:tcW w:type="dxa" w:w="3408"/>
            <w:vAlign w:val="center"/>
            <w:tcMar>
              <w:top w:w="80" w:type="dxa"/>
              <w:start w:w="80" w:type="dxa"/>
              <w:bottom w:w="80" w:type="dxa"/>
              <w:end w:w="80" w:type="dxa"/>
            </w:tcMar>
            <w:shd w:fill="111111"/>
          </w:tcPr>
          <w:p>
            <w:pPr>
              <w:spacing w:after="0"/>
            </w:pPr>
            <w:r>
              <w:rPr>
                <w:b/>
                <w:color w:val="FFFFFF"/>
                <w:sz w:val="18"/>
              </w:rPr>
              <w:t>Implementation</w:t>
            </w:r>
          </w:p>
        </w:tc>
        <w:tc>
          <w:tcPr>
            <w:tcW w:type="dxa" w:w="3408"/>
            <w:vAlign w:val="center"/>
            <w:tcMar>
              <w:top w:w="80" w:type="dxa"/>
              <w:start w:w="80" w:type="dxa"/>
              <w:bottom w:w="80" w:type="dxa"/>
              <w:end w:w="80" w:type="dxa"/>
            </w:tcMar>
            <w:shd w:fill="111111"/>
          </w:tcPr>
          <w:p>
            <w:pPr>
              <w:spacing w:after="0"/>
            </w:pPr>
            <w:r>
              <w:rPr>
                <w:b/>
                <w:color w:val="FFFFFF"/>
                <w:sz w:val="18"/>
              </w:rPr>
              <w:t>Acceptance check</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Document the event taxonomy: page_view, view_item, view_item_list, select_item, add_to_cart, remove_from_cart, view_cart, begin_checkout, add_payment_info, purchase, generate_lead, store_locator_search.</w:t>
            </w:r>
          </w:p>
        </w:tc>
        <w:tc>
          <w:tcPr>
            <w:tcW w:type="dxa" w:w="3408"/>
            <w:vAlign w:val="center"/>
            <w:tcMar>
              <w:top w:w="80" w:type="dxa"/>
              <w:start w:w="80" w:type="dxa"/>
              <w:bottom w:w="80" w:type="dxa"/>
              <w:end w:w="80" w:type="dxa"/>
            </w:tcMar>
          </w:tcPr>
          <w:p>
            <w:pPr>
              <w:spacing w:after="0"/>
            </w:pPr>
            <w:r>
              <w:rPr>
                <w:sz w:val="18"/>
              </w:rPr>
              <w:t>All destinations show the same count trend within agreed tolerance over a 7-day rolling window. Documented in a single tracking spec.</w:t>
            </w:r>
          </w:p>
        </w:tc>
      </w:tr>
      <w:tr>
        <w:tc>
          <w:tcPr>
            <w:tcW w:type="dxa" w:w="3408"/>
            <w:vAlign w:val="center"/>
            <w:tcMar>
              <w:top w:w="80" w:type="dxa"/>
              <w:start w:w="80" w:type="dxa"/>
              <w:bottom w:w="80" w:type="dxa"/>
              <w:end w:w="80" w:type="dxa"/>
            </w:tcMar>
            <w:shd w:fill="F4F4F1"/>
          </w:tcPr>
          <w:p>
            <w:pPr>
              <w:spacing w:after="0"/>
            </w:pPr>
            <w:r>
              <w:rPr>
                <w:sz w:val="18"/>
              </w:rPr>
              <w:t>P0</w:t>
            </w:r>
          </w:p>
        </w:tc>
        <w:tc>
          <w:tcPr>
            <w:tcW w:type="dxa" w:w="3408"/>
            <w:vAlign w:val="center"/>
            <w:tcMar>
              <w:top w:w="80" w:type="dxa"/>
              <w:start w:w="80" w:type="dxa"/>
              <w:bottom w:w="80" w:type="dxa"/>
              <w:end w:w="80" w:type="dxa"/>
            </w:tcMar>
            <w:shd w:fill="F4F4F1"/>
          </w:tcPr>
          <w:p>
            <w:pPr>
              <w:spacing w:after="0"/>
            </w:pPr>
            <w:r>
              <w:rPr>
                <w:sz w:val="18"/>
              </w:rPr>
              <w:t>Configure Shopify Customer Events / app pixels as the primary source where possible. Retire theme-code event injections.</w:t>
            </w:r>
          </w:p>
        </w:tc>
        <w:tc>
          <w:tcPr>
            <w:tcW w:type="dxa" w:w="3408"/>
            <w:vAlign w:val="center"/>
            <w:tcMar>
              <w:top w:w="80" w:type="dxa"/>
              <w:start w:w="80" w:type="dxa"/>
              <w:bottom w:w="80" w:type="dxa"/>
              <w:end w:w="80" w:type="dxa"/>
            </w:tcMar>
            <w:shd w:fill="F4F4F1"/>
          </w:tcPr>
          <w:p>
            <w:pPr>
              <w:spacing w:after="0"/>
            </w:pPr>
            <w:r>
              <w:rPr>
                <w:sz w:val="18"/>
              </w:rPr>
              <w:t>Checkout and purchase events fire without theme-code hacks. theme.liquid contains no manual gtag or fbq calls.</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Fix the GA4 and Meta browser-side add_to_cart gap. Verify Customer Events publish to both destinations on Add to Cart click.</w:t>
            </w:r>
          </w:p>
        </w:tc>
        <w:tc>
          <w:tcPr>
            <w:tcW w:type="dxa" w:w="3408"/>
            <w:vAlign w:val="center"/>
            <w:tcMar>
              <w:top w:w="80" w:type="dxa"/>
              <w:start w:w="80" w:type="dxa"/>
              <w:bottom w:w="80" w:type="dxa"/>
              <w:end w:w="80" w:type="dxa"/>
            </w:tcMar>
          </w:tcPr>
          <w:p>
            <w:pPr>
              <w:spacing w:after="0"/>
            </w:pPr>
            <w:r>
              <w:rPr>
                <w:sz w:val="18"/>
              </w:rPr>
              <w:t>GA4 DebugView and Meta Test Events both register add_to_cart on a real click. Counts within 5% over 24 hours.</w:t>
            </w:r>
          </w:p>
        </w:tc>
      </w:tr>
      <w:tr>
        <w:tc>
          <w:tcPr>
            <w:tcW w:type="dxa" w:w="3408"/>
            <w:vAlign w:val="center"/>
            <w:tcMar>
              <w:top w:w="80" w:type="dxa"/>
              <w:start w:w="80" w:type="dxa"/>
              <w:bottom w:w="80" w:type="dxa"/>
              <w:end w:w="80" w:type="dxa"/>
            </w:tcMar>
            <w:shd w:fill="F4F4F1"/>
          </w:tcPr>
          <w:p>
            <w:pPr>
              <w:spacing w:after="0"/>
            </w:pPr>
            <w:r>
              <w:rPr>
                <w:sz w:val="18"/>
              </w:rPr>
              <w:t>P0</w:t>
            </w:r>
          </w:p>
        </w:tc>
        <w:tc>
          <w:tcPr>
            <w:tcW w:type="dxa" w:w="3408"/>
            <w:vAlign w:val="center"/>
            <w:tcMar>
              <w:top w:w="80" w:type="dxa"/>
              <w:start w:w="80" w:type="dxa"/>
              <w:bottom w:w="80" w:type="dxa"/>
              <w:end w:w="80" w:type="dxa"/>
            </w:tcMar>
            <w:shd w:fill="F4F4F1"/>
          </w:tcPr>
          <w:p>
            <w:pPr>
              <w:spacing w:after="0"/>
            </w:pPr>
            <w:r>
              <w:rPr>
                <w:sz w:val="18"/>
              </w:rPr>
              <w:t>Verify the Google &amp; YouTube Shopify app, Enhanced Conversions for web, and the Google Ads purchase conversion action settings.</w:t>
            </w:r>
          </w:p>
        </w:tc>
        <w:tc>
          <w:tcPr>
            <w:tcW w:type="dxa" w:w="3408"/>
            <w:vAlign w:val="center"/>
            <w:tcMar>
              <w:top w:w="80" w:type="dxa"/>
              <w:start w:w="80" w:type="dxa"/>
              <w:bottom w:w="80" w:type="dxa"/>
              <w:end w:w="80" w:type="dxa"/>
            </w:tcMar>
            <w:shd w:fill="F4F4F1"/>
          </w:tcPr>
          <w:p>
            <w:pPr>
              <w:spacing w:after="0"/>
            </w:pPr>
            <w:r>
              <w:rPr>
                <w:sz w:val="18"/>
              </w:rPr>
              <w:t>Google Ads purchase includes value, currency, transaction id, and no duplicates. Enhanced Conversions reports "recording" in the Ads UI.</w:t>
            </w:r>
          </w:p>
        </w:tc>
      </w:tr>
      <w:tr>
        <w:tc>
          <w:tcPr>
            <w:tcW w:type="dxa" w:w="3408"/>
            <w:vAlign w:val="center"/>
            <w:tcMar>
              <w:top w:w="80" w:type="dxa"/>
              <w:start w:w="80" w:type="dxa"/>
              <w:bottom w:w="80" w:type="dxa"/>
              <w:end w:w="80" w:type="dxa"/>
            </w:tcMar>
          </w:tcPr>
          <w:p>
            <w:pPr>
              <w:spacing w:after="0"/>
            </w:pPr>
            <w:r>
              <w:rPr>
                <w:sz w:val="18"/>
              </w:rPr>
              <w:t>P0</w:t>
            </w:r>
          </w:p>
        </w:tc>
        <w:tc>
          <w:tcPr>
            <w:tcW w:type="dxa" w:w="3408"/>
            <w:vAlign w:val="center"/>
            <w:tcMar>
              <w:top w:w="80" w:type="dxa"/>
              <w:start w:w="80" w:type="dxa"/>
              <w:bottom w:w="80" w:type="dxa"/>
              <w:end w:w="80" w:type="dxa"/>
            </w:tcMar>
          </w:tcPr>
          <w:p>
            <w:pPr>
              <w:spacing w:after="0"/>
            </w:pPr>
            <w:r>
              <w:rPr>
                <w:sz w:val="18"/>
              </w:rPr>
              <w:t>Wire Klaviyo / Justuno popup submit to GA4 generate_lead and forward to Google Ads and Meta as a custom conversion.</w:t>
            </w:r>
          </w:p>
        </w:tc>
        <w:tc>
          <w:tcPr>
            <w:tcW w:type="dxa" w:w="3408"/>
            <w:vAlign w:val="center"/>
            <w:tcMar>
              <w:top w:w="80" w:type="dxa"/>
              <w:start w:w="80" w:type="dxa"/>
              <w:bottom w:w="80" w:type="dxa"/>
              <w:end w:w="80" w:type="dxa"/>
            </w:tcMar>
          </w:tcPr>
          <w:p>
            <w:pPr>
              <w:spacing w:after="0"/>
            </w:pPr>
            <w:r>
              <w:rPr>
                <w:sz w:val="18"/>
              </w:rPr>
              <w:t>GA4 conversions report shows generate_lead with non-zero count within 24 hours of deploy. Meta and Google Ads receive matched count.</w:t>
            </w:r>
          </w:p>
        </w:tc>
      </w:tr>
      <w:tr>
        <w:tc>
          <w:tcPr>
            <w:tcW w:type="dxa" w:w="3408"/>
            <w:vAlign w:val="center"/>
            <w:tcMar>
              <w:top w:w="80" w:type="dxa"/>
              <w:start w:w="80" w:type="dxa"/>
              <w:bottom w:w="80" w:type="dxa"/>
              <w:end w:w="80" w:type="dxa"/>
            </w:tcMar>
            <w:shd w:fill="F4F4F1"/>
          </w:tcPr>
          <w:p>
            <w:pPr>
              <w:spacing w:after="0"/>
            </w:pPr>
            <w:r>
              <w:rPr>
                <w:sz w:val="18"/>
              </w:rPr>
              <w:t>P1</w:t>
            </w:r>
          </w:p>
        </w:tc>
        <w:tc>
          <w:tcPr>
            <w:tcW w:type="dxa" w:w="3408"/>
            <w:vAlign w:val="center"/>
            <w:tcMar>
              <w:top w:w="80" w:type="dxa"/>
              <w:start w:w="80" w:type="dxa"/>
              <w:bottom w:w="80" w:type="dxa"/>
              <w:end w:w="80" w:type="dxa"/>
            </w:tcMar>
            <w:shd w:fill="F4F4F1"/>
          </w:tcPr>
          <w:p>
            <w:pPr>
              <w:spacing w:after="0"/>
            </w:pPr>
            <w:r>
              <w:rPr>
                <w:sz w:val="18"/>
              </w:rPr>
              <w:t>Verify Meta sales channel data sharing level (Maximum recommended) and CAPI event match quality. Confirm dedupe with browser pixel via event_id.</w:t>
            </w:r>
          </w:p>
        </w:tc>
        <w:tc>
          <w:tcPr>
            <w:tcW w:type="dxa" w:w="3408"/>
            <w:vAlign w:val="center"/>
            <w:tcMar>
              <w:top w:w="80" w:type="dxa"/>
              <w:start w:w="80" w:type="dxa"/>
              <w:bottom w:w="80" w:type="dxa"/>
              <w:end w:w="80" w:type="dxa"/>
            </w:tcMar>
            <w:shd w:fill="F4F4F1"/>
          </w:tcPr>
          <w:p>
            <w:pPr>
              <w:spacing w:after="0"/>
            </w:pPr>
            <w:r>
              <w:rPr>
                <w:sz w:val="18"/>
              </w:rPr>
              <w:t>Meta Events Manager shows browser + server events with dedupe. EMQ score of 7+ for Purchase. No duplicate purchase events.</w:t>
            </w:r>
          </w:p>
        </w:tc>
      </w:tr>
      <w:tr>
        <w:tc>
          <w:tcPr>
            <w:tcW w:type="dxa" w:w="3408"/>
            <w:vAlign w:val="center"/>
            <w:tcMar>
              <w:top w:w="80" w:type="dxa"/>
              <w:start w:w="80" w:type="dxa"/>
              <w:bottom w:w="80" w:type="dxa"/>
              <w:end w:w="80" w:type="dxa"/>
            </w:tcMar>
          </w:tcPr>
          <w:p>
            <w:pPr>
              <w:spacing w:after="0"/>
            </w:pPr>
            <w:r>
              <w:rPr>
                <w:sz w:val="18"/>
              </w:rPr>
              <w:t>P1</w:t>
            </w:r>
          </w:p>
        </w:tc>
        <w:tc>
          <w:tcPr>
            <w:tcW w:type="dxa" w:w="3408"/>
            <w:vAlign w:val="center"/>
            <w:tcMar>
              <w:top w:w="80" w:type="dxa"/>
              <w:start w:w="80" w:type="dxa"/>
              <w:bottom w:w="80" w:type="dxa"/>
              <w:end w:w="80" w:type="dxa"/>
            </w:tcMar>
          </w:tcPr>
          <w:p>
            <w:pPr>
              <w:spacing w:after="0"/>
            </w:pPr>
            <w:r>
              <w:rPr>
                <w:sz w:val="18"/>
              </w:rPr>
              <w:t>Add GA4 ecommerce custom dimensions: product_flavour, pack_type, first_order_offer, content_group, customer_segment, landing_segment.</w:t>
            </w:r>
          </w:p>
        </w:tc>
        <w:tc>
          <w:tcPr>
            <w:tcW w:type="dxa" w:w="3408"/>
            <w:vAlign w:val="center"/>
            <w:tcMar>
              <w:top w:w="80" w:type="dxa"/>
              <w:start w:w="80" w:type="dxa"/>
              <w:bottom w:w="80" w:type="dxa"/>
              <w:end w:w="80" w:type="dxa"/>
            </w:tcMar>
          </w:tcPr>
          <w:p>
            <w:pPr>
              <w:spacing w:after="0"/>
            </w:pPr>
            <w:r>
              <w:rPr>
                <w:sz w:val="18"/>
              </w:rPr>
              <w:t>GA4 monetization and funnel explorations populate from live traffic. Custom dimensions appear as breakdowns in standard reports.</w:t>
            </w:r>
          </w:p>
        </w:tc>
      </w:tr>
      <w:tr>
        <w:tc>
          <w:tcPr>
            <w:tcW w:type="dxa" w:w="3408"/>
            <w:vAlign w:val="center"/>
            <w:tcMar>
              <w:top w:w="80" w:type="dxa"/>
              <w:start w:w="80" w:type="dxa"/>
              <w:bottom w:w="80" w:type="dxa"/>
              <w:end w:w="80" w:type="dxa"/>
            </w:tcMar>
            <w:shd w:fill="F4F4F1"/>
          </w:tcPr>
          <w:p>
            <w:pPr>
              <w:spacing w:after="0"/>
            </w:pPr>
            <w:r>
              <w:rPr>
                <w:sz w:val="18"/>
              </w:rPr>
              <w:t>P1</w:t>
            </w:r>
          </w:p>
        </w:tc>
        <w:tc>
          <w:tcPr>
            <w:tcW w:type="dxa" w:w="3408"/>
            <w:vAlign w:val="center"/>
            <w:tcMar>
              <w:top w:w="80" w:type="dxa"/>
              <w:start w:w="80" w:type="dxa"/>
              <w:bottom w:w="80" w:type="dxa"/>
              <w:end w:w="80" w:type="dxa"/>
            </w:tcMar>
            <w:shd w:fill="F4F4F1"/>
          </w:tcPr>
          <w:p>
            <w:pPr>
              <w:spacing w:after="0"/>
            </w:pPr>
            <w:r>
              <w:rPr>
                <w:sz w:val="18"/>
              </w:rPr>
              <w:t>Add view_item_list, select_item, and remove_from_cart events via Shopify Customer Events.</w:t>
            </w:r>
          </w:p>
        </w:tc>
        <w:tc>
          <w:tcPr>
            <w:tcW w:type="dxa" w:w="3408"/>
            <w:vAlign w:val="center"/>
            <w:tcMar>
              <w:top w:w="80" w:type="dxa"/>
              <w:start w:w="80" w:type="dxa"/>
              <w:bottom w:w="80" w:type="dxa"/>
              <w:end w:w="80" w:type="dxa"/>
            </w:tcMar>
            <w:shd w:fill="F4F4F1"/>
          </w:tcPr>
          <w:p>
            <w:pPr>
              <w:spacing w:after="0"/>
            </w:pPr>
            <w:r>
              <w:rPr>
                <w:sz w:val="18"/>
              </w:rPr>
              <w:t>All three events visible in GA4 DebugView within 24 hours of deploy. Events are visible in GA4 DebugView and platform diagnostics, then monitored for count stability over the next learning window.</w:t>
            </w:r>
          </w:p>
        </w:tc>
      </w:tr>
      <w:tr>
        <w:tc>
          <w:tcPr>
            <w:tcW w:type="dxa" w:w="3408"/>
            <w:vAlign w:val="center"/>
            <w:tcMar>
              <w:top w:w="80" w:type="dxa"/>
              <w:start w:w="80" w:type="dxa"/>
              <w:bottom w:w="80" w:type="dxa"/>
              <w:end w:w="80" w:type="dxa"/>
            </w:tcMar>
          </w:tcPr>
          <w:p>
            <w:pPr>
              <w:spacing w:after="0"/>
            </w:pPr>
            <w:r>
              <w:rPr>
                <w:sz w:val="18"/>
              </w:rPr>
              <w:t>P1</w:t>
            </w:r>
          </w:p>
        </w:tc>
        <w:tc>
          <w:tcPr>
            <w:tcW w:type="dxa" w:w="3408"/>
            <w:vAlign w:val="center"/>
            <w:tcMar>
              <w:top w:w="80" w:type="dxa"/>
              <w:start w:w="80" w:type="dxa"/>
              <w:bottom w:w="80" w:type="dxa"/>
              <w:end w:w="80" w:type="dxa"/>
            </w:tcMar>
          </w:tcPr>
          <w:p>
            <w:pPr>
              <w:spacing w:after="0"/>
            </w:pPr>
            <w:r>
              <w:rPr>
                <w:sz w:val="18"/>
              </w:rPr>
              <w:t>Install consent banner (Cookieyes / Termly) and wire to Google Consent Mode v2.</w:t>
            </w:r>
          </w:p>
        </w:tc>
        <w:tc>
          <w:tcPr>
            <w:tcW w:type="dxa" w:w="3408"/>
            <w:vAlign w:val="center"/>
            <w:tcMar>
              <w:top w:w="80" w:type="dxa"/>
              <w:start w:w="80" w:type="dxa"/>
              <w:bottom w:w="80" w:type="dxa"/>
              <w:end w:w="80" w:type="dxa"/>
            </w:tcMar>
          </w:tcPr>
          <w:p>
            <w:pPr>
              <w:spacing w:after="0"/>
            </w:pPr>
            <w:r>
              <w:rPr>
                <w:sz w:val="18"/>
              </w:rPr>
              <w:t>Consent state is honoured across GA4 and Google Ads. Modelled conversions appear in GA4 once consent denial volume is non-trivial.</w:t>
            </w:r>
          </w:p>
        </w:tc>
      </w:tr>
      <w:tr>
        <w:tc>
          <w:tcPr>
            <w:tcW w:type="dxa" w:w="3408"/>
            <w:vAlign w:val="center"/>
            <w:tcMar>
              <w:top w:w="80" w:type="dxa"/>
              <w:start w:w="80" w:type="dxa"/>
              <w:bottom w:w="80" w:type="dxa"/>
              <w:end w:w="80" w:type="dxa"/>
            </w:tcMar>
            <w:shd w:fill="F4F4F1"/>
          </w:tcPr>
          <w:p>
            <w:pPr>
              <w:spacing w:after="0"/>
            </w:pPr>
            <w:r>
              <w:rPr>
                <w:sz w:val="18"/>
              </w:rPr>
              <w:t>P1</w:t>
            </w:r>
          </w:p>
        </w:tc>
        <w:tc>
          <w:tcPr>
            <w:tcW w:type="dxa" w:w="3408"/>
            <w:vAlign w:val="center"/>
            <w:tcMar>
              <w:top w:w="80" w:type="dxa"/>
              <w:start w:w="80" w:type="dxa"/>
              <w:bottom w:w="80" w:type="dxa"/>
              <w:end w:w="80" w:type="dxa"/>
            </w:tcMar>
            <w:shd w:fill="F4F4F1"/>
          </w:tcPr>
          <w:p>
            <w:pPr>
              <w:spacing w:after="0"/>
            </w:pPr>
            <w:r>
              <w:rPr>
                <w:sz w:val="18"/>
              </w:rPr>
              <w:t>Strip Faire and Airtight Goods wholesale traffic from the US Shopify CVR baseline.</w:t>
            </w:r>
          </w:p>
        </w:tc>
        <w:tc>
          <w:tcPr>
            <w:tcW w:type="dxa" w:w="3408"/>
            <w:vAlign w:val="center"/>
            <w:tcMar>
              <w:top w:w="80" w:type="dxa"/>
              <w:start w:w="80" w:type="dxa"/>
              <w:bottom w:w="80" w:type="dxa"/>
              <w:end w:w="80" w:type="dxa"/>
            </w:tcMar>
            <w:shd w:fill="F4F4F1"/>
          </w:tcPr>
          <w:p>
            <w:pPr>
              <w:spacing w:after="0"/>
            </w:pPr>
            <w:r>
              <w:rPr>
                <w:sz w:val="18"/>
              </w:rPr>
              <w:t>Region-level CVR computed against DTC-only orders. Baseline documented in the marketing strategy doc.</w:t>
            </w:r>
          </w:p>
        </w:tc>
      </w:tr>
      <w:tr>
        <w:tc>
          <w:tcPr>
            <w:tcW w:type="dxa" w:w="3408"/>
            <w:vAlign w:val="center"/>
            <w:tcMar>
              <w:top w:w="80" w:type="dxa"/>
              <w:start w:w="80" w:type="dxa"/>
              <w:bottom w:w="80" w:type="dxa"/>
              <w:end w:w="80" w:type="dxa"/>
            </w:tcMar>
          </w:tcPr>
          <w:p>
            <w:pPr>
              <w:spacing w:after="0"/>
            </w:pPr>
            <w:r>
              <w:rPr>
                <w:sz w:val="18"/>
              </w:rPr>
              <w:t>P2</w:t>
            </w:r>
          </w:p>
        </w:tc>
        <w:tc>
          <w:tcPr>
            <w:tcW w:type="dxa" w:w="3408"/>
            <w:vAlign w:val="center"/>
            <w:tcMar>
              <w:top w:w="80" w:type="dxa"/>
              <w:start w:w="80" w:type="dxa"/>
              <w:bottom w:w="80" w:type="dxa"/>
              <w:end w:w="80" w:type="dxa"/>
            </w:tcMar>
          </w:tcPr>
          <w:p>
            <w:pPr>
              <w:spacing w:after="0"/>
            </w:pPr>
            <w:r>
              <w:rPr>
                <w:sz w:val="18"/>
              </w:rPr>
              <w:t>Triple Whale dashboard parity check vs. GA4 and Shopify on a weekly cadence. Build a lightweight tag-parity dashboard.</w:t>
            </w:r>
          </w:p>
        </w:tc>
        <w:tc>
          <w:tcPr>
            <w:tcW w:type="dxa" w:w="3408"/>
            <w:vAlign w:val="center"/>
            <w:tcMar>
              <w:top w:w="80" w:type="dxa"/>
              <w:start w:w="80" w:type="dxa"/>
              <w:bottom w:w="80" w:type="dxa"/>
              <w:end w:w="80" w:type="dxa"/>
            </w:tcMar>
          </w:tcPr>
          <w:p>
            <w:pPr>
              <w:spacing w:after="0"/>
            </w:pPr>
            <w:r>
              <w:rPr>
                <w:sz w:val="18"/>
              </w:rPr>
              <w:t>Shopify, GA4, Meta, and Triple Whale show purchase counts within 3% over a rolling 7-day window. Variance investigated when exceeded.</w:t>
            </w:r>
          </w:p>
        </w:tc>
      </w:tr>
      <w:tr>
        <w:tc>
          <w:tcPr>
            <w:tcW w:type="dxa" w:w="3408"/>
            <w:vAlign w:val="center"/>
            <w:tcMar>
              <w:top w:w="80" w:type="dxa"/>
              <w:start w:w="80" w:type="dxa"/>
              <w:bottom w:w="80" w:type="dxa"/>
              <w:end w:w="80" w:type="dxa"/>
            </w:tcMar>
            <w:shd w:fill="F4F4F1"/>
          </w:tcPr>
          <w:p>
            <w:pPr>
              <w:spacing w:after="0"/>
            </w:pPr>
            <w:r>
              <w:rPr>
                <w:sz w:val="18"/>
              </w:rPr>
              <w:t>P2</w:t>
            </w:r>
          </w:p>
        </w:tc>
        <w:tc>
          <w:tcPr>
            <w:tcW w:type="dxa" w:w="3408"/>
            <w:vAlign w:val="center"/>
            <w:tcMar>
              <w:top w:w="80" w:type="dxa"/>
              <w:start w:w="80" w:type="dxa"/>
              <w:bottom w:w="80" w:type="dxa"/>
              <w:end w:w="80" w:type="dxa"/>
            </w:tcMar>
            <w:shd w:fill="F4F4F1"/>
          </w:tcPr>
          <w:p>
            <w:pPr>
              <w:spacing w:after="0"/>
            </w:pPr>
            <w:r>
              <w:rPr>
                <w:sz w:val="18"/>
              </w:rPr>
              <w:t>Rationalise Klaviyo + Justuno + Retargeted overlap. Document which app owns which popup and which retargeting segment.</w:t>
            </w:r>
          </w:p>
        </w:tc>
        <w:tc>
          <w:tcPr>
            <w:tcW w:type="dxa" w:w="3408"/>
            <w:vAlign w:val="center"/>
            <w:tcMar>
              <w:top w:w="80" w:type="dxa"/>
              <w:start w:w="80" w:type="dxa"/>
              <w:bottom w:w="80" w:type="dxa"/>
              <w:end w:w="80" w:type="dxa"/>
            </w:tcMar>
            <w:shd w:fill="F4F4F1"/>
          </w:tcPr>
          <w:p>
            <w:pPr>
              <w:spacing w:after="0"/>
            </w:pPr>
            <w:r>
              <w:rPr>
                <w:sz w:val="18"/>
              </w:rPr>
              <w:t>No two apps fire competing popups in the same session. Retargeting audience overlap below 30%.</w:t>
            </w:r>
          </w:p>
        </w:tc>
      </w:tr>
    </w:tbl>
    <w:p/>
    <w:p>
      <w:pPr>
        <w:pStyle w:val="Heading1"/>
      </w:pPr>
      <w:r>
        <w:t>5.5 Tracking health sign-off format</w:t>
      </w:r>
    </w:p>
    <w:p>
      <w:r>
        <w:t xml:space="preserve">This is the format the Phase 0 tracking task asks for: severity-tagged findings, likely root cause, recommended fix, owner per fix, and launch sign-off status. Based on public-site evidence alone, the correct sign-off is </w:t>
      </w:r>
      <w:r>
        <w:rPr>
          <w:b/>
        </w:rPr>
        <w:t>not yet safe for final launch reporting</w:t>
      </w:r>
      <w:r>
        <w:t>. Campaigns can only be treated as measurement-safe once the P0 admin checks below pass.</w:t>
      </w:r>
    </w:p>
    <w:tbl>
      <w:tblPr>
        <w:tblStyle w:val="TableGrid"/>
        <w:tblW w:type="auto" w:w="0"/>
        <w:jc w:val="center"/>
        <w:tblLook w:firstColumn="1" w:firstRow="1" w:lastColumn="0" w:lastRow="0" w:noHBand="0" w:noVBand="1" w:val="04A0"/>
      </w:tblPr>
      <w:tblGrid>
        <w:gridCol w:w="1704"/>
        <w:gridCol w:w="1704"/>
        <w:gridCol w:w="1704"/>
        <w:gridCol w:w="1704"/>
        <w:gridCol w:w="1704"/>
        <w:gridCol w:w="1704"/>
      </w:tblGrid>
      <w:tr>
        <w:tc>
          <w:tcPr>
            <w:tcW w:type="dxa" w:w="1704"/>
            <w:vAlign w:val="center"/>
            <w:tcMar>
              <w:top w:w="80" w:type="dxa"/>
              <w:start w:w="80" w:type="dxa"/>
              <w:bottom w:w="80" w:type="dxa"/>
              <w:end w:w="80" w:type="dxa"/>
            </w:tcMar>
            <w:shd w:fill="111111"/>
          </w:tcPr>
          <w:p>
            <w:pPr>
              <w:spacing w:after="0"/>
            </w:pPr>
            <w:r>
              <w:rPr>
                <w:b/>
                <w:color w:val="FFFFFF"/>
                <w:sz w:val="16"/>
              </w:rPr>
              <w:t>Severity</w:t>
            </w:r>
          </w:p>
        </w:tc>
        <w:tc>
          <w:tcPr>
            <w:tcW w:type="dxa" w:w="1704"/>
            <w:vAlign w:val="center"/>
            <w:tcMar>
              <w:top w:w="80" w:type="dxa"/>
              <w:start w:w="80" w:type="dxa"/>
              <w:bottom w:w="80" w:type="dxa"/>
              <w:end w:w="80" w:type="dxa"/>
            </w:tcMar>
            <w:shd w:fill="111111"/>
          </w:tcPr>
          <w:p>
            <w:pPr>
              <w:spacing w:after="0"/>
            </w:pPr>
            <w:r>
              <w:rPr>
                <w:b/>
                <w:color w:val="FFFFFF"/>
                <w:sz w:val="16"/>
              </w:rPr>
              <w:t>Finding</w:t>
            </w:r>
          </w:p>
        </w:tc>
        <w:tc>
          <w:tcPr>
            <w:tcW w:type="dxa" w:w="1704"/>
            <w:vAlign w:val="center"/>
            <w:tcMar>
              <w:top w:w="80" w:type="dxa"/>
              <w:start w:w="80" w:type="dxa"/>
              <w:bottom w:w="80" w:type="dxa"/>
              <w:end w:w="80" w:type="dxa"/>
            </w:tcMar>
            <w:shd w:fill="111111"/>
          </w:tcPr>
          <w:p>
            <w:pPr>
              <w:spacing w:after="0"/>
            </w:pPr>
            <w:r>
              <w:rPr>
                <w:b/>
                <w:color w:val="FFFFFF"/>
                <w:sz w:val="16"/>
              </w:rPr>
              <w:t>Likely root cause</w:t>
            </w:r>
          </w:p>
        </w:tc>
        <w:tc>
          <w:tcPr>
            <w:tcW w:type="dxa" w:w="1704"/>
            <w:vAlign w:val="center"/>
            <w:tcMar>
              <w:top w:w="80" w:type="dxa"/>
              <w:start w:w="80" w:type="dxa"/>
              <w:bottom w:w="80" w:type="dxa"/>
              <w:end w:w="80" w:type="dxa"/>
            </w:tcMar>
            <w:shd w:fill="111111"/>
          </w:tcPr>
          <w:p>
            <w:pPr>
              <w:spacing w:after="0"/>
            </w:pPr>
            <w:r>
              <w:rPr>
                <w:b/>
                <w:color w:val="FFFFFF"/>
                <w:sz w:val="16"/>
              </w:rPr>
              <w:t>Recommended fix</w:t>
            </w:r>
          </w:p>
        </w:tc>
        <w:tc>
          <w:tcPr>
            <w:tcW w:type="dxa" w:w="1704"/>
            <w:vAlign w:val="center"/>
            <w:tcMar>
              <w:top w:w="80" w:type="dxa"/>
              <w:start w:w="80" w:type="dxa"/>
              <w:bottom w:w="80" w:type="dxa"/>
              <w:end w:w="80" w:type="dxa"/>
            </w:tcMar>
            <w:shd w:fill="111111"/>
          </w:tcPr>
          <w:p>
            <w:pPr>
              <w:spacing w:after="0"/>
            </w:pPr>
            <w:r>
              <w:rPr>
                <w:b/>
                <w:color w:val="FFFFFF"/>
                <w:sz w:val="16"/>
              </w:rPr>
              <w:t>Owner</w:t>
            </w:r>
          </w:p>
        </w:tc>
        <w:tc>
          <w:tcPr>
            <w:tcW w:type="dxa" w:w="1704"/>
            <w:vAlign w:val="center"/>
            <w:tcMar>
              <w:top w:w="80" w:type="dxa"/>
              <w:start w:w="80" w:type="dxa"/>
              <w:bottom w:w="80" w:type="dxa"/>
              <w:end w:w="80" w:type="dxa"/>
            </w:tcMar>
            <w:shd w:fill="111111"/>
          </w:tcPr>
          <w:p>
            <w:pPr>
              <w:spacing w:after="0"/>
            </w:pPr>
            <w:r>
              <w:rPr>
                <w:b/>
                <w:color w:val="FFFFFF"/>
                <w:sz w:val="16"/>
              </w:rPr>
              <w:t>Sign-off status</w:t>
            </w:r>
          </w:p>
        </w:tc>
      </w:tr>
      <w:tr>
        <w:tc>
          <w:tcPr>
            <w:tcW w:type="dxa" w:w="1704"/>
            <w:vAlign w:val="center"/>
            <w:tcMar>
              <w:top w:w="80" w:type="dxa"/>
              <w:start w:w="80" w:type="dxa"/>
              <w:bottom w:w="80" w:type="dxa"/>
              <w:end w:w="80" w:type="dxa"/>
            </w:tcMar>
          </w:tcPr>
          <w:p>
            <w:pPr>
              <w:spacing w:after="0"/>
            </w:pPr>
            <w:r>
              <w:rPr>
                <w:sz w:val="16"/>
              </w:rPr>
              <w:t>Critical</w:t>
            </w:r>
          </w:p>
        </w:tc>
        <w:tc>
          <w:tcPr>
            <w:tcW w:type="dxa" w:w="1704"/>
            <w:vAlign w:val="center"/>
            <w:tcMar>
              <w:top w:w="80" w:type="dxa"/>
              <w:start w:w="80" w:type="dxa"/>
              <w:bottom w:w="80" w:type="dxa"/>
              <w:end w:w="80" w:type="dxa"/>
            </w:tcMar>
          </w:tcPr>
          <w:p>
            <w:pPr>
              <w:spacing w:after="0"/>
            </w:pPr>
            <w:r>
              <w:rPr>
                <w:sz w:val="16"/>
              </w:rPr>
              <w:t>Final campaign-safe sign-off cannot be given from public evidence alone.</w:t>
            </w:r>
          </w:p>
        </w:tc>
        <w:tc>
          <w:tcPr>
            <w:tcW w:type="dxa" w:w="1704"/>
            <w:vAlign w:val="center"/>
            <w:tcMar>
              <w:top w:w="80" w:type="dxa"/>
              <w:start w:w="80" w:type="dxa"/>
              <w:bottom w:w="80" w:type="dxa"/>
              <w:end w:w="80" w:type="dxa"/>
            </w:tcMar>
          </w:tcPr>
          <w:p>
            <w:pPr>
              <w:spacing w:after="0"/>
            </w:pPr>
            <w:r>
              <w:rPr>
                <w:sz w:val="16"/>
              </w:rPr>
              <w:t>Purchase, dedupe, CAPI, policy, Enhanced Conversions and attribution settings are admin-only.</w:t>
            </w:r>
          </w:p>
        </w:tc>
        <w:tc>
          <w:tcPr>
            <w:tcW w:type="dxa" w:w="1704"/>
            <w:vAlign w:val="center"/>
            <w:tcMar>
              <w:top w:w="80" w:type="dxa"/>
              <w:start w:w="80" w:type="dxa"/>
              <w:bottom w:w="80" w:type="dxa"/>
              <w:end w:w="80" w:type="dxa"/>
            </w:tcMar>
          </w:tcPr>
          <w:p>
            <w:pPr>
              <w:spacing w:after="0"/>
            </w:pPr>
            <w:r>
              <w:rPr>
                <w:sz w:val="16"/>
              </w:rPr>
              <w:t>Complete the P0 platform checks before using ROAS/CVR as source-of-truth metrics.</w:t>
            </w:r>
          </w:p>
        </w:tc>
        <w:tc>
          <w:tcPr>
            <w:tcW w:type="dxa" w:w="1704"/>
            <w:vAlign w:val="center"/>
            <w:tcMar>
              <w:top w:w="80" w:type="dxa"/>
              <w:start w:w="80" w:type="dxa"/>
              <w:bottom w:w="80" w:type="dxa"/>
              <w:end w:w="80" w:type="dxa"/>
            </w:tcMar>
          </w:tcPr>
          <w:p>
            <w:pPr>
              <w:spacing w:after="0"/>
            </w:pPr>
            <w:r>
              <w:rPr>
                <w:sz w:val="16"/>
              </w:rPr>
              <w:t>Analytics lead + paid media lead</w:t>
            </w:r>
          </w:p>
        </w:tc>
        <w:tc>
          <w:tcPr>
            <w:tcW w:type="dxa" w:w="1704"/>
            <w:vAlign w:val="center"/>
            <w:tcMar>
              <w:top w:w="80" w:type="dxa"/>
              <w:start w:w="80" w:type="dxa"/>
              <w:bottom w:w="80" w:type="dxa"/>
              <w:end w:w="80" w:type="dxa"/>
            </w:tcMar>
          </w:tcPr>
          <w:p>
            <w:pPr>
              <w:spacing w:after="0"/>
            </w:pPr>
            <w:r>
              <w:rPr>
                <w:sz w:val="16"/>
              </w:rPr>
              <w:t>Not signed off</w:t>
            </w:r>
          </w:p>
        </w:tc>
      </w:tr>
      <w:tr>
        <w:tc>
          <w:tcPr>
            <w:tcW w:type="dxa" w:w="1704"/>
            <w:vAlign w:val="center"/>
            <w:tcMar>
              <w:top w:w="80" w:type="dxa"/>
              <w:start w:w="80" w:type="dxa"/>
              <w:bottom w:w="80" w:type="dxa"/>
              <w:end w:w="80" w:type="dxa"/>
            </w:tcMar>
            <w:shd w:fill="F4F4F1"/>
          </w:tcPr>
          <w:p>
            <w:pPr>
              <w:spacing w:after="0"/>
            </w:pPr>
            <w:r>
              <w:rPr>
                <w:sz w:val="16"/>
              </w:rPr>
              <w:t>High</w:t>
            </w:r>
          </w:p>
        </w:tc>
        <w:tc>
          <w:tcPr>
            <w:tcW w:type="dxa" w:w="1704"/>
            <w:vAlign w:val="center"/>
            <w:tcMar>
              <w:top w:w="80" w:type="dxa"/>
              <w:start w:w="80" w:type="dxa"/>
              <w:bottom w:w="80" w:type="dxa"/>
              <w:end w:w="80" w:type="dxa"/>
            </w:tcMar>
            <w:shd w:fill="F4F4F1"/>
          </w:tcPr>
          <w:p>
            <w:pPr>
              <w:spacing w:after="0"/>
            </w:pPr>
            <w:r>
              <w:rPr>
                <w:sz w:val="16"/>
              </w:rPr>
              <w:t>Meta Pixel/CAPI dedupe rate and EMQ are unverified.</w:t>
            </w:r>
          </w:p>
        </w:tc>
        <w:tc>
          <w:tcPr>
            <w:tcW w:type="dxa" w:w="1704"/>
            <w:vAlign w:val="center"/>
            <w:tcMar>
              <w:top w:w="80" w:type="dxa"/>
              <w:start w:w="80" w:type="dxa"/>
              <w:bottom w:w="80" w:type="dxa"/>
              <w:end w:w="80" w:type="dxa"/>
            </w:tcMar>
            <w:shd w:fill="F4F4F1"/>
          </w:tcPr>
          <w:p>
            <w:pPr>
              <w:spacing w:after="0"/>
            </w:pPr>
            <w:r>
              <w:rPr>
                <w:sz w:val="16"/>
              </w:rPr>
              <w:t>Shopify app pixel/server events may be present, but Events Manager diagnostics are required.</w:t>
            </w:r>
          </w:p>
        </w:tc>
        <w:tc>
          <w:tcPr>
            <w:tcW w:type="dxa" w:w="1704"/>
            <w:vAlign w:val="center"/>
            <w:tcMar>
              <w:top w:w="80" w:type="dxa"/>
              <w:start w:w="80" w:type="dxa"/>
              <w:bottom w:w="80" w:type="dxa"/>
              <w:end w:w="80" w:type="dxa"/>
            </w:tcMar>
            <w:shd w:fill="F4F4F1"/>
          </w:tcPr>
          <w:p>
            <w:pPr>
              <w:spacing w:after="0"/>
            </w:pPr>
            <w:r>
              <w:rPr>
                <w:sz w:val="16"/>
              </w:rPr>
              <w:t>Confirm Pixel + CAPI dedupe rate, event_id use, EMQ and Purchase event health.</w:t>
            </w:r>
          </w:p>
        </w:tc>
        <w:tc>
          <w:tcPr>
            <w:tcW w:type="dxa" w:w="1704"/>
            <w:vAlign w:val="center"/>
            <w:tcMar>
              <w:top w:w="80" w:type="dxa"/>
              <w:start w:w="80" w:type="dxa"/>
              <w:bottom w:w="80" w:type="dxa"/>
              <w:end w:w="80" w:type="dxa"/>
            </w:tcMar>
            <w:shd w:fill="F4F4F1"/>
          </w:tcPr>
          <w:p>
            <w:pPr>
              <w:spacing w:after="0"/>
            </w:pPr>
            <w:r>
              <w:rPr>
                <w:sz w:val="16"/>
              </w:rPr>
              <w:t>Paid media lead + analytics lead</w:t>
            </w:r>
          </w:p>
        </w:tc>
        <w:tc>
          <w:tcPr>
            <w:tcW w:type="dxa" w:w="1704"/>
            <w:vAlign w:val="center"/>
            <w:tcMar>
              <w:top w:w="80" w:type="dxa"/>
              <w:start w:w="80" w:type="dxa"/>
              <w:bottom w:w="80" w:type="dxa"/>
              <w:end w:w="80" w:type="dxa"/>
            </w:tcMar>
            <w:shd w:fill="F4F4F1"/>
          </w:tcPr>
          <w:p>
            <w:pPr>
              <w:spacing w:after="0"/>
            </w:pPr>
            <w:r>
              <w:rPr>
                <w:sz w:val="16"/>
              </w:rPr>
              <w:t>Admin-only</w:t>
            </w:r>
          </w:p>
        </w:tc>
      </w:tr>
      <w:tr>
        <w:tc>
          <w:tcPr>
            <w:tcW w:type="dxa" w:w="1704"/>
            <w:vAlign w:val="center"/>
            <w:tcMar>
              <w:top w:w="80" w:type="dxa"/>
              <w:start w:w="80" w:type="dxa"/>
              <w:bottom w:w="80" w:type="dxa"/>
              <w:end w:w="80" w:type="dxa"/>
            </w:tcMar>
          </w:tcPr>
          <w:p>
            <w:pPr>
              <w:spacing w:after="0"/>
            </w:pPr>
            <w:r>
              <w:rPr>
                <w:sz w:val="16"/>
              </w:rPr>
              <w:t>High</w:t>
            </w:r>
          </w:p>
        </w:tc>
        <w:tc>
          <w:tcPr>
            <w:tcW w:type="dxa" w:w="1704"/>
            <w:vAlign w:val="center"/>
            <w:tcMar>
              <w:top w:w="80" w:type="dxa"/>
              <w:start w:w="80" w:type="dxa"/>
              <w:bottom w:w="80" w:type="dxa"/>
              <w:end w:w="80" w:type="dxa"/>
            </w:tcMar>
          </w:tcPr>
          <w:p>
            <w:pPr>
              <w:spacing w:after="0"/>
            </w:pPr>
            <w:r>
              <w:rPr>
                <w:sz w:val="16"/>
              </w:rPr>
              <w:t>Open Meta policy violation is unresolved in the brief.</w:t>
            </w:r>
          </w:p>
        </w:tc>
        <w:tc>
          <w:tcPr>
            <w:tcW w:type="dxa" w:w="1704"/>
            <w:vAlign w:val="center"/>
            <w:tcMar>
              <w:top w:w="80" w:type="dxa"/>
              <w:start w:w="80" w:type="dxa"/>
              <w:bottom w:w="80" w:type="dxa"/>
              <w:end w:w="80" w:type="dxa"/>
            </w:tcMar>
          </w:tcPr>
          <w:p>
            <w:pPr>
              <w:spacing w:after="0"/>
            </w:pPr>
            <w:r>
              <w:rPr>
                <w:sz w:val="16"/>
              </w:rPr>
              <w:t>Policy warning is only visible in Meta Business Manager.</w:t>
            </w:r>
          </w:p>
        </w:tc>
        <w:tc>
          <w:tcPr>
            <w:tcW w:type="dxa" w:w="1704"/>
            <w:vAlign w:val="center"/>
            <w:tcMar>
              <w:top w:w="80" w:type="dxa"/>
              <w:start w:w="80" w:type="dxa"/>
              <w:bottom w:w="80" w:type="dxa"/>
              <w:end w:w="80" w:type="dxa"/>
            </w:tcMar>
          </w:tcPr>
          <w:p>
            <w:pPr>
              <w:spacing w:after="0"/>
            </w:pPr>
            <w:r>
              <w:rPr>
                <w:sz w:val="16"/>
              </w:rPr>
              <w:t>Investigate warning, document cause, resolve or confirm it does not block campaign activity.</w:t>
            </w:r>
          </w:p>
        </w:tc>
        <w:tc>
          <w:tcPr>
            <w:tcW w:type="dxa" w:w="1704"/>
            <w:vAlign w:val="center"/>
            <w:tcMar>
              <w:top w:w="80" w:type="dxa"/>
              <w:start w:w="80" w:type="dxa"/>
              <w:bottom w:w="80" w:type="dxa"/>
              <w:end w:w="80" w:type="dxa"/>
            </w:tcMar>
          </w:tcPr>
          <w:p>
            <w:pPr>
              <w:spacing w:after="0"/>
            </w:pPr>
            <w:r>
              <w:rPr>
                <w:sz w:val="16"/>
              </w:rPr>
              <w:t>Paid media lead + client platform owner</w:t>
            </w:r>
          </w:p>
        </w:tc>
        <w:tc>
          <w:tcPr>
            <w:tcW w:type="dxa" w:w="1704"/>
            <w:vAlign w:val="center"/>
            <w:tcMar>
              <w:top w:w="80" w:type="dxa"/>
              <w:start w:w="80" w:type="dxa"/>
              <w:bottom w:w="80" w:type="dxa"/>
              <w:end w:w="80" w:type="dxa"/>
            </w:tcMar>
          </w:tcPr>
          <w:p>
            <w:pPr>
              <w:spacing w:after="0"/>
            </w:pPr>
            <w:r>
              <w:rPr>
                <w:sz w:val="16"/>
              </w:rPr>
              <w:t>Admin-only</w:t>
            </w:r>
          </w:p>
        </w:tc>
      </w:tr>
      <w:tr>
        <w:tc>
          <w:tcPr>
            <w:tcW w:type="dxa" w:w="1704"/>
            <w:vAlign w:val="center"/>
            <w:tcMar>
              <w:top w:w="80" w:type="dxa"/>
              <w:start w:w="80" w:type="dxa"/>
              <w:bottom w:w="80" w:type="dxa"/>
              <w:end w:w="80" w:type="dxa"/>
            </w:tcMar>
            <w:shd w:fill="F4F4F1"/>
          </w:tcPr>
          <w:p>
            <w:pPr>
              <w:spacing w:after="0"/>
            </w:pPr>
            <w:r>
              <w:rPr>
                <w:sz w:val="16"/>
              </w:rPr>
              <w:t>High</w:t>
            </w:r>
          </w:p>
        </w:tc>
        <w:tc>
          <w:tcPr>
            <w:tcW w:type="dxa" w:w="1704"/>
            <w:vAlign w:val="center"/>
            <w:tcMar>
              <w:top w:w="80" w:type="dxa"/>
              <w:start w:w="80" w:type="dxa"/>
              <w:bottom w:w="80" w:type="dxa"/>
              <w:end w:w="80" w:type="dxa"/>
            </w:tcMar>
            <w:shd w:fill="F4F4F1"/>
          </w:tcPr>
          <w:p>
            <w:pPr>
              <w:spacing w:after="0"/>
            </w:pPr>
            <w:r>
              <w:rPr>
                <w:sz w:val="16"/>
              </w:rPr>
              <w:t>Google Ads conversion action quality is unverified.</w:t>
            </w:r>
          </w:p>
        </w:tc>
        <w:tc>
          <w:tcPr>
            <w:tcW w:type="dxa" w:w="1704"/>
            <w:vAlign w:val="center"/>
            <w:tcMar>
              <w:top w:w="80" w:type="dxa"/>
              <w:start w:w="80" w:type="dxa"/>
              <w:bottom w:w="80" w:type="dxa"/>
              <w:end w:w="80" w:type="dxa"/>
            </w:tcMar>
            <w:shd w:fill="F4F4F1"/>
          </w:tcPr>
          <w:p>
            <w:pPr>
              <w:spacing w:after="0"/>
            </w:pPr>
            <w:r>
              <w:rPr>
                <w:sz w:val="16"/>
              </w:rPr>
              <w:t>Public site shows Google Ads tags, but conversion-action settings are not visible externally.</w:t>
            </w:r>
          </w:p>
        </w:tc>
        <w:tc>
          <w:tcPr>
            <w:tcW w:type="dxa" w:w="1704"/>
            <w:vAlign w:val="center"/>
            <w:tcMar>
              <w:top w:w="80" w:type="dxa"/>
              <w:start w:w="80" w:type="dxa"/>
              <w:bottom w:w="80" w:type="dxa"/>
              <w:end w:w="80" w:type="dxa"/>
            </w:tcMar>
            <w:shd w:fill="F4F4F1"/>
          </w:tcPr>
          <w:p>
            <w:pPr>
              <w:spacing w:after="0"/>
            </w:pPr>
            <w:r>
              <w:rPr>
                <w:sz w:val="16"/>
              </w:rPr>
              <w:t>Audit active vs inactive, primary vs secondary, import vs website-source, value, currency and transaction ID.</w:t>
            </w:r>
          </w:p>
        </w:tc>
        <w:tc>
          <w:tcPr>
            <w:tcW w:type="dxa" w:w="1704"/>
            <w:vAlign w:val="center"/>
            <w:tcMar>
              <w:top w:w="80" w:type="dxa"/>
              <w:start w:w="80" w:type="dxa"/>
              <w:bottom w:w="80" w:type="dxa"/>
              <w:end w:w="80" w:type="dxa"/>
            </w:tcMar>
            <w:shd w:fill="F4F4F1"/>
          </w:tcPr>
          <w:p>
            <w:pPr>
              <w:spacing w:after="0"/>
            </w:pPr>
            <w:r>
              <w:rPr>
                <w:sz w:val="16"/>
              </w:rPr>
              <w:t>Paid media lead</w:t>
            </w:r>
          </w:p>
        </w:tc>
        <w:tc>
          <w:tcPr>
            <w:tcW w:type="dxa" w:w="1704"/>
            <w:vAlign w:val="center"/>
            <w:tcMar>
              <w:top w:w="80" w:type="dxa"/>
              <w:start w:w="80" w:type="dxa"/>
              <w:bottom w:w="80" w:type="dxa"/>
              <w:end w:w="80" w:type="dxa"/>
            </w:tcMar>
            <w:shd w:fill="F4F4F1"/>
          </w:tcPr>
          <w:p>
            <w:pPr>
              <w:spacing w:after="0"/>
            </w:pPr>
            <w:r>
              <w:rPr>
                <w:sz w:val="16"/>
              </w:rPr>
              <w:t>Admin-only</w:t>
            </w:r>
          </w:p>
        </w:tc>
      </w:tr>
      <w:tr>
        <w:tc>
          <w:tcPr>
            <w:tcW w:type="dxa" w:w="1704"/>
            <w:vAlign w:val="center"/>
            <w:tcMar>
              <w:top w:w="80" w:type="dxa"/>
              <w:start w:w="80" w:type="dxa"/>
              <w:bottom w:w="80" w:type="dxa"/>
              <w:end w:w="80" w:type="dxa"/>
            </w:tcMar>
          </w:tcPr>
          <w:p>
            <w:pPr>
              <w:spacing w:after="0"/>
            </w:pPr>
            <w:r>
              <w:rPr>
                <w:sz w:val="16"/>
              </w:rPr>
              <w:t>High</w:t>
            </w:r>
          </w:p>
        </w:tc>
        <w:tc>
          <w:tcPr>
            <w:tcW w:type="dxa" w:w="1704"/>
            <w:vAlign w:val="center"/>
            <w:tcMar>
              <w:top w:w="80" w:type="dxa"/>
              <w:start w:w="80" w:type="dxa"/>
              <w:bottom w:w="80" w:type="dxa"/>
              <w:end w:w="80" w:type="dxa"/>
            </w:tcMar>
          </w:tcPr>
          <w:p>
            <w:pPr>
              <w:spacing w:after="0"/>
            </w:pPr>
            <w:r>
              <w:rPr>
                <w:sz w:val="16"/>
              </w:rPr>
              <w:t>GA4/GTM structure is not signed off.</w:t>
            </w:r>
          </w:p>
        </w:tc>
        <w:tc>
          <w:tcPr>
            <w:tcW w:type="dxa" w:w="1704"/>
            <w:vAlign w:val="center"/>
            <w:tcMar>
              <w:top w:w="80" w:type="dxa"/>
              <w:start w:w="80" w:type="dxa"/>
              <w:bottom w:w="80" w:type="dxa"/>
              <w:end w:w="80" w:type="dxa"/>
            </w:tcMar>
          </w:tcPr>
          <w:p>
            <w:pPr>
              <w:spacing w:after="0"/>
            </w:pPr>
            <w:r>
              <w:rPr>
                <w:sz w:val="16"/>
              </w:rPr>
              <w:t>Property/stream structure, key events and GTM publish state require admin access.</w:t>
            </w:r>
          </w:p>
        </w:tc>
        <w:tc>
          <w:tcPr>
            <w:tcW w:type="dxa" w:w="1704"/>
            <w:vAlign w:val="center"/>
            <w:tcMar>
              <w:top w:w="80" w:type="dxa"/>
              <w:start w:w="80" w:type="dxa"/>
              <w:bottom w:w="80" w:type="dxa"/>
              <w:end w:w="80" w:type="dxa"/>
            </w:tcMar>
          </w:tcPr>
          <w:p>
            <w:pPr>
              <w:spacing w:after="0"/>
            </w:pPr>
            <w:r>
              <w:rPr>
                <w:sz w:val="16"/>
              </w:rPr>
              <w:t>Confirm AU/US setup, DebugView events, key events, GTM versioning and cross-domain/regional setup.</w:t>
            </w:r>
          </w:p>
        </w:tc>
        <w:tc>
          <w:tcPr>
            <w:tcW w:type="dxa" w:w="1704"/>
            <w:vAlign w:val="center"/>
            <w:tcMar>
              <w:top w:w="80" w:type="dxa"/>
              <w:start w:w="80" w:type="dxa"/>
              <w:bottom w:w="80" w:type="dxa"/>
              <w:end w:w="80" w:type="dxa"/>
            </w:tcMar>
          </w:tcPr>
          <w:p>
            <w:pPr>
              <w:spacing w:after="0"/>
            </w:pPr>
            <w:r>
              <w:rPr>
                <w:sz w:val="16"/>
              </w:rPr>
              <w:t>Analytics lead</w:t>
            </w:r>
          </w:p>
        </w:tc>
        <w:tc>
          <w:tcPr>
            <w:tcW w:type="dxa" w:w="1704"/>
            <w:vAlign w:val="center"/>
            <w:tcMar>
              <w:top w:w="80" w:type="dxa"/>
              <w:start w:w="80" w:type="dxa"/>
              <w:bottom w:w="80" w:type="dxa"/>
              <w:end w:w="80" w:type="dxa"/>
            </w:tcMar>
          </w:tcPr>
          <w:p>
            <w:pPr>
              <w:spacing w:after="0"/>
            </w:pPr>
            <w:r>
              <w:rPr>
                <w:sz w:val="16"/>
              </w:rPr>
              <w:t>Admin-only</w:t>
            </w:r>
          </w:p>
        </w:tc>
      </w:tr>
      <w:tr>
        <w:tc>
          <w:tcPr>
            <w:tcW w:type="dxa" w:w="1704"/>
            <w:vAlign w:val="center"/>
            <w:tcMar>
              <w:top w:w="80" w:type="dxa"/>
              <w:start w:w="80" w:type="dxa"/>
              <w:bottom w:w="80" w:type="dxa"/>
              <w:end w:w="80" w:type="dxa"/>
            </w:tcMar>
            <w:shd w:fill="F4F4F1"/>
          </w:tcPr>
          <w:p>
            <w:pPr>
              <w:spacing w:after="0"/>
            </w:pPr>
            <w:r>
              <w:rPr>
                <w:sz w:val="16"/>
              </w:rPr>
              <w:t>High</w:t>
            </w:r>
          </w:p>
        </w:tc>
        <w:tc>
          <w:tcPr>
            <w:tcW w:type="dxa" w:w="1704"/>
            <w:vAlign w:val="center"/>
            <w:tcMar>
              <w:top w:w="80" w:type="dxa"/>
              <w:start w:w="80" w:type="dxa"/>
              <w:bottom w:w="80" w:type="dxa"/>
              <w:end w:w="80" w:type="dxa"/>
            </w:tcMar>
            <w:shd w:fill="F4F4F1"/>
          </w:tcPr>
          <w:p>
            <w:pPr>
              <w:spacing w:after="0"/>
            </w:pPr>
            <w:r>
              <w:rPr>
                <w:sz w:val="16"/>
              </w:rPr>
              <w:t>Faire/Airtight traffic inflates the US CVR baseline.</w:t>
            </w:r>
          </w:p>
        </w:tc>
        <w:tc>
          <w:tcPr>
            <w:tcW w:type="dxa" w:w="1704"/>
            <w:vAlign w:val="center"/>
            <w:tcMar>
              <w:top w:w="80" w:type="dxa"/>
              <w:start w:w="80" w:type="dxa"/>
              <w:bottom w:w="80" w:type="dxa"/>
              <w:end w:w="80" w:type="dxa"/>
            </w:tcMar>
            <w:shd w:fill="F4F4F1"/>
          </w:tcPr>
          <w:p>
            <w:pPr>
              <w:spacing w:after="0"/>
            </w:pPr>
            <w:r>
              <w:rPr>
                <w:sz w:val="16"/>
              </w:rPr>
              <w:t>Marketplace/wholesale orders are mixed into the Shopify storefront number.</w:t>
            </w:r>
          </w:p>
        </w:tc>
        <w:tc>
          <w:tcPr>
            <w:tcW w:type="dxa" w:w="1704"/>
            <w:vAlign w:val="center"/>
            <w:tcMar>
              <w:top w:w="80" w:type="dxa"/>
              <w:start w:w="80" w:type="dxa"/>
              <w:bottom w:w="80" w:type="dxa"/>
              <w:end w:w="80" w:type="dxa"/>
            </w:tcMar>
            <w:shd w:fill="F4F4F1"/>
          </w:tcPr>
          <w:p>
            <w:pPr>
              <w:spacing w:after="0"/>
            </w:pPr>
            <w:r>
              <w:rPr>
                <w:sz w:val="16"/>
              </w:rPr>
              <w:t>Strip marketplace and wholesale orders, then document a DTC-only CVR baseline.</w:t>
            </w:r>
          </w:p>
        </w:tc>
        <w:tc>
          <w:tcPr>
            <w:tcW w:type="dxa" w:w="1704"/>
            <w:vAlign w:val="center"/>
            <w:tcMar>
              <w:top w:w="80" w:type="dxa"/>
              <w:start w:w="80" w:type="dxa"/>
              <w:bottom w:w="80" w:type="dxa"/>
              <w:end w:w="80" w:type="dxa"/>
            </w:tcMar>
            <w:shd w:fill="F4F4F1"/>
          </w:tcPr>
          <w:p>
            <w:pPr>
              <w:spacing w:after="0"/>
            </w:pPr>
            <w:r>
              <w:rPr>
                <w:sz w:val="16"/>
              </w:rPr>
              <w:t>Shopify analytics owner</w:t>
            </w:r>
          </w:p>
        </w:tc>
        <w:tc>
          <w:tcPr>
            <w:tcW w:type="dxa" w:w="1704"/>
            <w:vAlign w:val="center"/>
            <w:tcMar>
              <w:top w:w="80" w:type="dxa"/>
              <w:start w:w="80" w:type="dxa"/>
              <w:bottom w:w="80" w:type="dxa"/>
              <w:end w:w="80" w:type="dxa"/>
            </w:tcMar>
            <w:shd w:fill="F4F4F1"/>
          </w:tcPr>
          <w:p>
            <w:pPr>
              <w:spacing w:after="0"/>
            </w:pPr>
            <w:r>
              <w:rPr>
                <w:sz w:val="16"/>
              </w:rPr>
              <w:t>Admin-only</w:t>
            </w:r>
          </w:p>
        </w:tc>
      </w:tr>
      <w:tr>
        <w:tc>
          <w:tcPr>
            <w:tcW w:type="dxa" w:w="1704"/>
            <w:vAlign w:val="center"/>
            <w:tcMar>
              <w:top w:w="80" w:type="dxa"/>
              <w:start w:w="80" w:type="dxa"/>
              <w:bottom w:w="80" w:type="dxa"/>
              <w:end w:w="80" w:type="dxa"/>
            </w:tcMar>
          </w:tcPr>
          <w:p>
            <w:pPr>
              <w:spacing w:after="0"/>
            </w:pPr>
            <w:r>
              <w:rPr>
                <w:sz w:val="16"/>
              </w:rPr>
              <w:t>Medium</w:t>
            </w:r>
          </w:p>
        </w:tc>
        <w:tc>
          <w:tcPr>
            <w:tcW w:type="dxa" w:w="1704"/>
            <w:vAlign w:val="center"/>
            <w:tcMar>
              <w:top w:w="80" w:type="dxa"/>
              <w:start w:w="80" w:type="dxa"/>
              <w:bottom w:w="80" w:type="dxa"/>
              <w:end w:w="80" w:type="dxa"/>
            </w:tcMar>
          </w:tcPr>
          <w:p>
            <w:pPr>
              <w:spacing w:after="0"/>
            </w:pPr>
            <w:r>
              <w:rPr>
                <w:sz w:val="16"/>
              </w:rPr>
              <w:t>Consent Mode and cookie consent are not visibly implemented.</w:t>
            </w:r>
          </w:p>
        </w:tc>
        <w:tc>
          <w:tcPr>
            <w:tcW w:type="dxa" w:w="1704"/>
            <w:vAlign w:val="center"/>
            <w:tcMar>
              <w:top w:w="80" w:type="dxa"/>
              <w:start w:w="80" w:type="dxa"/>
              <w:bottom w:w="80" w:type="dxa"/>
              <w:end w:w="80" w:type="dxa"/>
            </w:tcMar>
          </w:tcPr>
          <w:p>
            <w:pPr>
              <w:spacing w:after="0"/>
            </w:pPr>
            <w:r>
              <w:rPr>
                <w:sz w:val="16"/>
              </w:rPr>
              <w:t>No public CMP or Shopify privacy banner detected.</w:t>
            </w:r>
          </w:p>
        </w:tc>
        <w:tc>
          <w:tcPr>
            <w:tcW w:type="dxa" w:w="1704"/>
            <w:vAlign w:val="center"/>
            <w:tcMar>
              <w:top w:w="80" w:type="dxa"/>
              <w:start w:w="80" w:type="dxa"/>
              <w:bottom w:w="80" w:type="dxa"/>
              <w:end w:w="80" w:type="dxa"/>
            </w:tcMar>
          </w:tcPr>
          <w:p>
            <w:pPr>
              <w:spacing w:after="0"/>
            </w:pPr>
            <w:r>
              <w:rPr>
                <w:sz w:val="16"/>
              </w:rPr>
              <w:t>Implement a Shopify-compatible consent layer and wire consent state to Google tags.</w:t>
            </w:r>
          </w:p>
        </w:tc>
        <w:tc>
          <w:tcPr>
            <w:tcW w:type="dxa" w:w="1704"/>
            <w:vAlign w:val="center"/>
            <w:tcMar>
              <w:top w:w="80" w:type="dxa"/>
              <w:start w:w="80" w:type="dxa"/>
              <w:bottom w:w="80" w:type="dxa"/>
              <w:end w:w="80" w:type="dxa"/>
            </w:tcMar>
          </w:tcPr>
          <w:p>
            <w:pPr>
              <w:spacing w:after="0"/>
            </w:pPr>
            <w:r>
              <w:rPr>
                <w:sz w:val="16"/>
              </w:rPr>
              <w:t>Developer + analytics lead</w:t>
            </w:r>
          </w:p>
        </w:tc>
        <w:tc>
          <w:tcPr>
            <w:tcW w:type="dxa" w:w="1704"/>
            <w:vAlign w:val="center"/>
            <w:tcMar>
              <w:top w:w="80" w:type="dxa"/>
              <w:start w:w="80" w:type="dxa"/>
              <w:bottom w:w="80" w:type="dxa"/>
              <w:end w:w="80" w:type="dxa"/>
            </w:tcMar>
          </w:tcPr>
          <w:p>
            <w:pPr>
              <w:spacing w:after="0"/>
            </w:pPr>
            <w:r>
              <w:rPr>
                <w:sz w:val="16"/>
              </w:rPr>
              <w:t>Not started</w:t>
            </w:r>
          </w:p>
        </w:tc>
      </w:tr>
      <w:tr>
        <w:tc>
          <w:tcPr>
            <w:tcW w:type="dxa" w:w="1704"/>
            <w:vAlign w:val="center"/>
            <w:tcMar>
              <w:top w:w="80" w:type="dxa"/>
              <w:start w:w="80" w:type="dxa"/>
              <w:bottom w:w="80" w:type="dxa"/>
              <w:end w:w="80" w:type="dxa"/>
            </w:tcMar>
            <w:shd w:fill="F4F4F1"/>
          </w:tcPr>
          <w:p>
            <w:pPr>
              <w:spacing w:after="0"/>
            </w:pPr>
            <w:r>
              <w:rPr>
                <w:sz w:val="16"/>
              </w:rPr>
              <w:t>Medium</w:t>
            </w:r>
          </w:p>
        </w:tc>
        <w:tc>
          <w:tcPr>
            <w:tcW w:type="dxa" w:w="1704"/>
            <w:vAlign w:val="center"/>
            <w:tcMar>
              <w:top w:w="80" w:type="dxa"/>
              <w:start w:w="80" w:type="dxa"/>
              <w:bottom w:w="80" w:type="dxa"/>
              <w:end w:w="80" w:type="dxa"/>
            </w:tcMar>
            <w:shd w:fill="F4F4F1"/>
          </w:tcPr>
          <w:p>
            <w:pPr>
              <w:spacing w:after="0"/>
            </w:pPr>
            <w:r>
              <w:rPr>
                <w:sz w:val="16"/>
              </w:rPr>
              <w:t>Google Search Console and backlink status are not validated.</w:t>
            </w:r>
          </w:p>
        </w:tc>
        <w:tc>
          <w:tcPr>
            <w:tcW w:type="dxa" w:w="1704"/>
            <w:vAlign w:val="center"/>
            <w:tcMar>
              <w:top w:w="80" w:type="dxa"/>
              <w:start w:w="80" w:type="dxa"/>
              <w:bottom w:w="80" w:type="dxa"/>
              <w:end w:w="80" w:type="dxa"/>
            </w:tcMar>
            <w:shd w:fill="F4F4F1"/>
          </w:tcPr>
          <w:p>
            <w:pPr>
              <w:spacing w:after="0"/>
            </w:pPr>
            <w:r>
              <w:rPr>
                <w:sz w:val="16"/>
              </w:rPr>
              <w:t>GSC properties and backlink status cannot be confirmed publicly.</w:t>
            </w:r>
          </w:p>
        </w:tc>
        <w:tc>
          <w:tcPr>
            <w:tcW w:type="dxa" w:w="1704"/>
            <w:vAlign w:val="center"/>
            <w:tcMar>
              <w:top w:w="80" w:type="dxa"/>
              <w:start w:w="80" w:type="dxa"/>
              <w:bottom w:w="80" w:type="dxa"/>
              <w:end w:w="80" w:type="dxa"/>
            </w:tcMar>
            <w:shd w:fill="F4F4F1"/>
          </w:tcPr>
          <w:p>
            <w:pPr>
              <w:spacing w:after="0"/>
            </w:pPr>
            <w:r>
              <w:rPr>
                <w:sz w:val="16"/>
              </w:rPr>
              <w:t>Confirm verified properties, indexing coverage, sitemap health and Food &amp; Wine backlink status.</w:t>
            </w:r>
          </w:p>
        </w:tc>
        <w:tc>
          <w:tcPr>
            <w:tcW w:type="dxa" w:w="1704"/>
            <w:vAlign w:val="center"/>
            <w:tcMar>
              <w:top w:w="80" w:type="dxa"/>
              <w:start w:w="80" w:type="dxa"/>
              <w:bottom w:w="80" w:type="dxa"/>
              <w:end w:w="80" w:type="dxa"/>
            </w:tcMar>
            <w:shd w:fill="F4F4F1"/>
          </w:tcPr>
          <w:p>
            <w:pPr>
              <w:spacing w:after="0"/>
            </w:pPr>
            <w:r>
              <w:rPr>
                <w:sz w:val="16"/>
              </w:rPr>
              <w:t>SEO lead</w:t>
            </w:r>
          </w:p>
        </w:tc>
        <w:tc>
          <w:tcPr>
            <w:tcW w:type="dxa" w:w="1704"/>
            <w:vAlign w:val="center"/>
            <w:tcMar>
              <w:top w:w="80" w:type="dxa"/>
              <w:start w:w="80" w:type="dxa"/>
              <w:bottom w:w="80" w:type="dxa"/>
              <w:end w:w="80" w:type="dxa"/>
            </w:tcMar>
            <w:shd w:fill="F4F4F1"/>
          </w:tcPr>
          <w:p>
            <w:pPr>
              <w:spacing w:after="0"/>
            </w:pPr>
            <w:r>
              <w:rPr>
                <w:sz w:val="16"/>
              </w:rPr>
              <w:t>Admin-only</w:t>
            </w:r>
          </w:p>
        </w:tc>
      </w:tr>
      <w:tr>
        <w:tc>
          <w:tcPr>
            <w:tcW w:type="dxa" w:w="1704"/>
            <w:vAlign w:val="center"/>
            <w:tcMar>
              <w:top w:w="80" w:type="dxa"/>
              <w:start w:w="80" w:type="dxa"/>
              <w:bottom w:w="80" w:type="dxa"/>
              <w:end w:w="80" w:type="dxa"/>
            </w:tcMar>
          </w:tcPr>
          <w:p>
            <w:pPr>
              <w:spacing w:after="0"/>
            </w:pPr>
            <w:r>
              <w:rPr>
                <w:sz w:val="16"/>
              </w:rPr>
              <w:t>Medium</w:t>
            </w:r>
          </w:p>
        </w:tc>
        <w:tc>
          <w:tcPr>
            <w:tcW w:type="dxa" w:w="1704"/>
            <w:vAlign w:val="center"/>
            <w:tcMar>
              <w:top w:w="80" w:type="dxa"/>
              <w:start w:w="80" w:type="dxa"/>
              <w:bottom w:w="80" w:type="dxa"/>
              <w:end w:w="80" w:type="dxa"/>
            </w:tcMar>
          </w:tcPr>
          <w:p>
            <w:pPr>
              <w:spacing w:after="0"/>
            </w:pPr>
            <w:r>
              <w:rPr>
                <w:sz w:val="16"/>
              </w:rPr>
              <w:t>Klaviyo and Instant attribution overlap is unverified.</w:t>
            </w:r>
          </w:p>
        </w:tc>
        <w:tc>
          <w:tcPr>
            <w:tcW w:type="dxa" w:w="1704"/>
            <w:vAlign w:val="center"/>
            <w:tcMar>
              <w:top w:w="80" w:type="dxa"/>
              <w:start w:w="80" w:type="dxa"/>
              <w:bottom w:w="80" w:type="dxa"/>
              <w:end w:w="80" w:type="dxa"/>
            </w:tcMar>
          </w:tcPr>
          <w:p>
            <w:pPr>
              <w:spacing w:after="0"/>
            </w:pPr>
            <w:r>
              <w:rPr>
                <w:sz w:val="16"/>
              </w:rPr>
              <w:t>Both CRM and attribution systems require admin access.</w:t>
            </w:r>
          </w:p>
        </w:tc>
        <w:tc>
          <w:tcPr>
            <w:tcW w:type="dxa" w:w="1704"/>
            <w:vAlign w:val="center"/>
            <w:tcMar>
              <w:top w:w="80" w:type="dxa"/>
              <w:start w:w="80" w:type="dxa"/>
              <w:bottom w:w="80" w:type="dxa"/>
              <w:end w:w="80" w:type="dxa"/>
            </w:tcMar>
          </w:tcPr>
          <w:p>
            <w:pPr>
              <w:spacing w:after="0"/>
            </w:pPr>
            <w:r>
              <w:rPr>
                <w:sz w:val="16"/>
              </w:rPr>
              <w:t>Reconcile Klaviyo/Instant revenue against Shopify and Triple Whale; document attribution windows.</w:t>
            </w:r>
          </w:p>
        </w:tc>
        <w:tc>
          <w:tcPr>
            <w:tcW w:type="dxa" w:w="1704"/>
            <w:vAlign w:val="center"/>
            <w:tcMar>
              <w:top w:w="80" w:type="dxa"/>
              <w:start w:w="80" w:type="dxa"/>
              <w:bottom w:w="80" w:type="dxa"/>
              <w:end w:w="80" w:type="dxa"/>
            </w:tcMar>
          </w:tcPr>
          <w:p>
            <w:pPr>
              <w:spacing w:after="0"/>
            </w:pPr>
            <w:r>
              <w:rPr>
                <w:sz w:val="16"/>
              </w:rPr>
              <w:t>CRM lead + analytics lead</w:t>
            </w:r>
          </w:p>
        </w:tc>
        <w:tc>
          <w:tcPr>
            <w:tcW w:type="dxa" w:w="1704"/>
            <w:vAlign w:val="center"/>
            <w:tcMar>
              <w:top w:w="80" w:type="dxa"/>
              <w:start w:w="80" w:type="dxa"/>
              <w:bottom w:w="80" w:type="dxa"/>
              <w:end w:w="80" w:type="dxa"/>
            </w:tcMar>
          </w:tcPr>
          <w:p>
            <w:pPr>
              <w:spacing w:after="0"/>
            </w:pPr>
            <w:r>
              <w:rPr>
                <w:sz w:val="16"/>
              </w:rPr>
              <w:t>Admin-only</w:t>
            </w:r>
          </w:p>
        </w:tc>
      </w:tr>
      <w:tr>
        <w:tc>
          <w:tcPr>
            <w:tcW w:type="dxa" w:w="1704"/>
            <w:vAlign w:val="center"/>
            <w:tcMar>
              <w:top w:w="80" w:type="dxa"/>
              <w:start w:w="80" w:type="dxa"/>
              <w:bottom w:w="80" w:type="dxa"/>
              <w:end w:w="80" w:type="dxa"/>
            </w:tcMar>
            <w:shd w:fill="F4F4F1"/>
          </w:tcPr>
          <w:p>
            <w:pPr>
              <w:spacing w:after="0"/>
            </w:pPr>
            <w:r>
              <w:rPr>
                <w:sz w:val="16"/>
              </w:rPr>
              <w:t>Dependency</w:t>
            </w:r>
          </w:p>
        </w:tc>
        <w:tc>
          <w:tcPr>
            <w:tcW w:type="dxa" w:w="1704"/>
            <w:vAlign w:val="center"/>
            <w:tcMar>
              <w:top w:w="80" w:type="dxa"/>
              <w:start w:w="80" w:type="dxa"/>
              <w:bottom w:w="80" w:type="dxa"/>
              <w:end w:w="80" w:type="dxa"/>
            </w:tcMar>
            <w:shd w:fill="F4F4F1"/>
          </w:tcPr>
          <w:p>
            <w:pPr>
              <w:spacing w:after="0"/>
            </w:pPr>
            <w:r>
              <w:rPr>
                <w:sz w:val="16"/>
              </w:rPr>
              <w:t>Cloudflare migration is listed as a dependency.</w:t>
            </w:r>
          </w:p>
        </w:tc>
        <w:tc>
          <w:tcPr>
            <w:tcW w:type="dxa" w:w="1704"/>
            <w:vAlign w:val="center"/>
            <w:tcMar>
              <w:top w:w="80" w:type="dxa"/>
              <w:start w:w="80" w:type="dxa"/>
              <w:bottom w:w="80" w:type="dxa"/>
              <w:end w:w="80" w:type="dxa"/>
            </w:tcMar>
            <w:shd w:fill="F4F4F1"/>
          </w:tcPr>
          <w:p>
            <w:pPr>
              <w:spacing w:after="0"/>
            </w:pPr>
            <w:r>
              <w:rPr>
                <w:sz w:val="16"/>
              </w:rPr>
              <w:t>DNS currently sits outside the preferred future setup.</w:t>
            </w:r>
          </w:p>
        </w:tc>
        <w:tc>
          <w:tcPr>
            <w:tcW w:type="dxa" w:w="1704"/>
            <w:vAlign w:val="center"/>
            <w:tcMar>
              <w:top w:w="80" w:type="dxa"/>
              <w:start w:w="80" w:type="dxa"/>
              <w:bottom w:w="80" w:type="dxa"/>
              <w:end w:w="80" w:type="dxa"/>
            </w:tcMar>
            <w:shd w:fill="F4F4F1"/>
          </w:tcPr>
          <w:p>
            <w:pPr>
              <w:spacing w:after="0"/>
            </w:pPr>
            <w:r>
              <w:rPr>
                <w:sz w:val="16"/>
              </w:rPr>
              <w:t>Confirm whether migration is required before tracking/domain changes.</w:t>
            </w:r>
          </w:p>
        </w:tc>
        <w:tc>
          <w:tcPr>
            <w:tcW w:type="dxa" w:w="1704"/>
            <w:vAlign w:val="center"/>
            <w:tcMar>
              <w:top w:w="80" w:type="dxa"/>
              <w:start w:w="80" w:type="dxa"/>
              <w:bottom w:w="80" w:type="dxa"/>
              <w:end w:w="80" w:type="dxa"/>
            </w:tcMar>
            <w:shd w:fill="F4F4F1"/>
          </w:tcPr>
          <w:p>
            <w:pPr>
              <w:spacing w:after="0"/>
            </w:pPr>
            <w:r>
              <w:rPr>
                <w:sz w:val="16"/>
              </w:rPr>
              <w:t>Developer + client domain owner</w:t>
            </w:r>
          </w:p>
        </w:tc>
        <w:tc>
          <w:tcPr>
            <w:tcW w:type="dxa" w:w="1704"/>
            <w:vAlign w:val="center"/>
            <w:tcMar>
              <w:top w:w="80" w:type="dxa"/>
              <w:start w:w="80" w:type="dxa"/>
              <w:bottom w:w="80" w:type="dxa"/>
              <w:end w:w="80" w:type="dxa"/>
            </w:tcMar>
            <w:shd w:fill="F4F4F1"/>
          </w:tcPr>
          <w:p>
            <w:pPr>
              <w:spacing w:after="0"/>
            </w:pPr>
            <w:r>
              <w:rPr>
                <w:sz w:val="16"/>
              </w:rPr>
              <w:t>Dependency</w:t>
            </w:r>
          </w:p>
        </w:tc>
      </w:tr>
    </w:tbl>
    <w:p/>
    <w:p>
      <w:r>
        <w:rPr>
          <w:b/>
        </w:rPr>
        <w:t>Sign-off note.</w:t>
      </w:r>
      <w:r>
        <w:t xml:space="preserve"> The public-site audit is sufficient to define the tracking remediation plan. It is not sufficient to declare campaigns measurement-safe. Final launch sign-off should be granted only after the P0 checks above are completed and purchase/add-to-cart counts are within agreed tolerance across Shopify, GA4, Google Ads, Meta and Triple Whale.</w:t>
      </w:r>
    </w:p>
    <w:p>
      <w:pPr>
        <w:pStyle w:val="Heading1"/>
      </w:pPr>
      <w:r>
        <w:t>5.6 CRO analytics pull required</w:t>
      </w:r>
    </w:p>
    <w:p>
      <w:r>
        <w:t>The Site and CRO task asks for page-level and device-level performance metrics that cannot be calculated from the public site. The report should request the following export as soon as Shopify and analytics access are available.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Metric</w:t>
            </w:r>
          </w:p>
        </w:tc>
        <w:tc>
          <w:tcPr>
            <w:tcW w:type="dxa" w:w="3408"/>
            <w:vAlign w:val="center"/>
            <w:tcMar>
              <w:top w:w="80" w:type="dxa"/>
              <w:start w:w="80" w:type="dxa"/>
              <w:bottom w:w="80" w:type="dxa"/>
              <w:end w:w="80" w:type="dxa"/>
            </w:tcMar>
            <w:shd w:fill="111111"/>
          </w:tcPr>
          <w:p>
            <w:pPr>
              <w:spacing w:after="0"/>
            </w:pPr>
            <w:r>
              <w:rPr>
                <w:b/>
                <w:color w:val="FFFFFF"/>
                <w:sz w:val="18"/>
              </w:rPr>
              <w:t>Required split</w:t>
            </w:r>
          </w:p>
        </w:tc>
        <w:tc>
          <w:tcPr>
            <w:tcW w:type="dxa" w:w="3408"/>
            <w:vAlign w:val="center"/>
            <w:tcMar>
              <w:top w:w="80" w:type="dxa"/>
              <w:start w:w="80" w:type="dxa"/>
              <w:bottom w:w="80" w:type="dxa"/>
              <w:end w:w="80" w:type="dxa"/>
            </w:tcMar>
            <w:shd w:fill="111111"/>
          </w:tcPr>
          <w:p>
            <w:pPr>
              <w:spacing w:after="0"/>
            </w:pPr>
            <w:r>
              <w:rPr>
                <w:b/>
                <w:color w:val="FFFFFF"/>
                <w:sz w:val="18"/>
              </w:rPr>
              <w:t>Purpose</w:t>
            </w:r>
          </w:p>
        </w:tc>
      </w:tr>
      <w:tr>
        <w:tc>
          <w:tcPr>
            <w:tcW w:type="dxa" w:w="3408"/>
            <w:vAlign w:val="center"/>
            <w:tcMar>
              <w:top w:w="80" w:type="dxa"/>
              <w:start w:w="80" w:type="dxa"/>
              <w:bottom w:w="80" w:type="dxa"/>
              <w:end w:w="80" w:type="dxa"/>
            </w:tcMar>
          </w:tcPr>
          <w:p>
            <w:pPr>
              <w:spacing w:after="0"/>
            </w:pPr>
            <w:r>
              <w:rPr>
                <w:sz w:val="18"/>
              </w:rPr>
              <w:t>True regional CVR</w:t>
            </w:r>
          </w:p>
        </w:tc>
        <w:tc>
          <w:tcPr>
            <w:tcW w:type="dxa" w:w="3408"/>
            <w:vAlign w:val="center"/>
            <w:tcMar>
              <w:top w:w="80" w:type="dxa"/>
              <w:start w:w="80" w:type="dxa"/>
              <w:bottom w:w="80" w:type="dxa"/>
              <w:end w:w="80" w:type="dxa"/>
            </w:tcMar>
          </w:tcPr>
          <w:p>
            <w:pPr>
              <w:spacing w:after="0"/>
            </w:pPr>
            <w:r>
              <w:rPr>
                <w:sz w:val="18"/>
              </w:rPr>
              <w:t>AU, US, DTC-only US after Faire/Airtight removal</w:t>
            </w:r>
          </w:p>
        </w:tc>
        <w:tc>
          <w:tcPr>
            <w:tcW w:type="dxa" w:w="3408"/>
            <w:vAlign w:val="center"/>
            <w:tcMar>
              <w:top w:w="80" w:type="dxa"/>
              <w:start w:w="80" w:type="dxa"/>
              <w:bottom w:w="80" w:type="dxa"/>
              <w:end w:w="80" w:type="dxa"/>
            </w:tcMar>
          </w:tcPr>
          <w:p>
            <w:pPr>
              <w:spacing w:after="0"/>
            </w:pPr>
            <w:r>
              <w:rPr>
                <w:sz w:val="18"/>
              </w:rPr>
              <w:t>Establish the real baseline before any uplift claim.</w:t>
            </w:r>
          </w:p>
        </w:tc>
      </w:tr>
      <w:tr>
        <w:tc>
          <w:tcPr>
            <w:tcW w:type="dxa" w:w="3408"/>
            <w:vAlign w:val="center"/>
            <w:tcMar>
              <w:top w:w="80" w:type="dxa"/>
              <w:start w:w="80" w:type="dxa"/>
              <w:bottom w:w="80" w:type="dxa"/>
              <w:end w:w="80" w:type="dxa"/>
            </w:tcMar>
            <w:shd w:fill="F4F4F1"/>
          </w:tcPr>
          <w:p>
            <w:pPr>
              <w:spacing w:after="0"/>
            </w:pPr>
            <w:r>
              <w:rPr>
                <w:sz w:val="18"/>
              </w:rPr>
              <w:t>Page-level CVR</w:t>
            </w:r>
          </w:p>
        </w:tc>
        <w:tc>
          <w:tcPr>
            <w:tcW w:type="dxa" w:w="3408"/>
            <w:vAlign w:val="center"/>
            <w:tcMar>
              <w:top w:w="80" w:type="dxa"/>
              <w:start w:w="80" w:type="dxa"/>
              <w:bottom w:w="80" w:type="dxa"/>
              <w:end w:w="80" w:type="dxa"/>
            </w:tcMar>
            <w:shd w:fill="F4F4F1"/>
          </w:tcPr>
          <w:p>
            <w:pPr>
              <w:spacing w:after="0"/>
            </w:pPr>
            <w:r>
              <w:rPr>
                <w:sz w:val="18"/>
              </w:rPr>
              <w:t>Homepage, collection, PDP, cart, checkout</w:t>
            </w:r>
          </w:p>
        </w:tc>
        <w:tc>
          <w:tcPr>
            <w:tcW w:type="dxa" w:w="3408"/>
            <w:vAlign w:val="center"/>
            <w:tcMar>
              <w:top w:w="80" w:type="dxa"/>
              <w:start w:w="80" w:type="dxa"/>
              <w:bottom w:w="80" w:type="dxa"/>
              <w:end w:w="80" w:type="dxa"/>
            </w:tcMar>
            <w:shd w:fill="F4F4F1"/>
          </w:tcPr>
          <w:p>
            <w:pPr>
              <w:spacing w:after="0"/>
            </w:pPr>
            <w:r>
              <w:rPr>
                <w:sz w:val="18"/>
              </w:rPr>
              <w:t>Prioritise leaks by commercial impact, not just observed friction.</w:t>
            </w:r>
          </w:p>
        </w:tc>
      </w:tr>
      <w:tr>
        <w:tc>
          <w:tcPr>
            <w:tcW w:type="dxa" w:w="3408"/>
            <w:vAlign w:val="center"/>
            <w:tcMar>
              <w:top w:w="80" w:type="dxa"/>
              <w:start w:w="80" w:type="dxa"/>
              <w:bottom w:w="80" w:type="dxa"/>
              <w:end w:w="80" w:type="dxa"/>
            </w:tcMar>
          </w:tcPr>
          <w:p>
            <w:pPr>
              <w:spacing w:after="0"/>
            </w:pPr>
            <w:r>
              <w:rPr>
                <w:sz w:val="18"/>
              </w:rPr>
              <w:t>Funnel rates</w:t>
            </w:r>
          </w:p>
        </w:tc>
        <w:tc>
          <w:tcPr>
            <w:tcW w:type="dxa" w:w="3408"/>
            <w:vAlign w:val="center"/>
            <w:tcMar>
              <w:top w:w="80" w:type="dxa"/>
              <w:start w:w="80" w:type="dxa"/>
              <w:bottom w:w="80" w:type="dxa"/>
              <w:end w:w="80" w:type="dxa"/>
            </w:tcMar>
          </w:tcPr>
          <w:p>
            <w:pPr>
              <w:spacing w:after="0"/>
            </w:pPr>
            <w:r>
              <w:rPr>
                <w:sz w:val="18"/>
              </w:rPr>
              <w:t>Add-to-cart, cart-to-checkout, checkout-to-purchase</w:t>
            </w:r>
          </w:p>
        </w:tc>
        <w:tc>
          <w:tcPr>
            <w:tcW w:type="dxa" w:w="3408"/>
            <w:vAlign w:val="center"/>
            <w:tcMar>
              <w:top w:w="80" w:type="dxa"/>
              <w:start w:w="80" w:type="dxa"/>
              <w:bottom w:w="80" w:type="dxa"/>
              <w:end w:w="80" w:type="dxa"/>
            </w:tcMar>
          </w:tcPr>
          <w:p>
            <w:pPr>
              <w:spacing w:after="0"/>
            </w:pPr>
            <w:r>
              <w:rPr>
                <w:sz w:val="18"/>
              </w:rPr>
              <w:t>Quantify where the funnel breaks and where fixes should start.</w:t>
            </w:r>
          </w:p>
        </w:tc>
      </w:tr>
      <w:tr>
        <w:tc>
          <w:tcPr>
            <w:tcW w:type="dxa" w:w="3408"/>
            <w:vAlign w:val="center"/>
            <w:tcMar>
              <w:top w:w="80" w:type="dxa"/>
              <w:start w:w="80" w:type="dxa"/>
              <w:bottom w:w="80" w:type="dxa"/>
              <w:end w:w="80" w:type="dxa"/>
            </w:tcMar>
            <w:shd w:fill="F4F4F1"/>
          </w:tcPr>
          <w:p>
            <w:pPr>
              <w:spacing w:after="0"/>
            </w:pPr>
            <w:r>
              <w:rPr>
                <w:sz w:val="18"/>
              </w:rPr>
              <w:t>AOV</w:t>
            </w:r>
          </w:p>
        </w:tc>
        <w:tc>
          <w:tcPr>
            <w:tcW w:type="dxa" w:w="3408"/>
            <w:vAlign w:val="center"/>
            <w:tcMar>
              <w:top w:w="80" w:type="dxa"/>
              <w:start w:w="80" w:type="dxa"/>
              <w:bottom w:w="80" w:type="dxa"/>
              <w:end w:w="80" w:type="dxa"/>
            </w:tcMar>
            <w:shd w:fill="F4F4F1"/>
          </w:tcPr>
          <w:p>
            <w:pPr>
              <w:spacing w:after="0"/>
            </w:pPr>
            <w:r>
              <w:rPr>
                <w:sz w:val="18"/>
              </w:rPr>
              <w:t>Region, product type, first vs repeat order</w:t>
            </w:r>
          </w:p>
        </w:tc>
        <w:tc>
          <w:tcPr>
            <w:tcW w:type="dxa" w:w="3408"/>
            <w:vAlign w:val="center"/>
            <w:tcMar>
              <w:top w:w="80" w:type="dxa"/>
              <w:start w:w="80" w:type="dxa"/>
              <w:bottom w:w="80" w:type="dxa"/>
              <w:end w:w="80" w:type="dxa"/>
            </w:tcMar>
            <w:shd w:fill="F4F4F1"/>
          </w:tcPr>
          <w:p>
            <w:pPr>
              <w:spacing w:after="0"/>
            </w:pPr>
            <w:r>
              <w:rPr>
                <w:sz w:val="18"/>
              </w:rPr>
              <w:t>Confirm the value of Mixed 6, sets, subscription and cart cross-sell work.</w:t>
            </w:r>
          </w:p>
        </w:tc>
      </w:tr>
      <w:tr>
        <w:tc>
          <w:tcPr>
            <w:tcW w:type="dxa" w:w="3408"/>
            <w:vAlign w:val="center"/>
            <w:tcMar>
              <w:top w:w="80" w:type="dxa"/>
              <w:start w:w="80" w:type="dxa"/>
              <w:bottom w:w="80" w:type="dxa"/>
              <w:end w:w="80" w:type="dxa"/>
            </w:tcMar>
          </w:tcPr>
          <w:p>
            <w:pPr>
              <w:spacing w:after="0"/>
            </w:pPr>
            <w:r>
              <w:rPr>
                <w:sz w:val="18"/>
              </w:rPr>
              <w:t>Device split</w:t>
            </w:r>
          </w:p>
        </w:tc>
        <w:tc>
          <w:tcPr>
            <w:tcW w:type="dxa" w:w="3408"/>
            <w:vAlign w:val="center"/>
            <w:tcMar>
              <w:top w:w="80" w:type="dxa"/>
              <w:start w:w="80" w:type="dxa"/>
              <w:bottom w:w="80" w:type="dxa"/>
              <w:end w:w="80" w:type="dxa"/>
            </w:tcMar>
          </w:tcPr>
          <w:p>
            <w:pPr>
              <w:spacing w:after="0"/>
            </w:pPr>
            <w:r>
              <w:rPr>
                <w:sz w:val="18"/>
              </w:rPr>
              <w:t>Mobile vs desktop CVR, add-to-cart and checkout</w:t>
            </w:r>
          </w:p>
        </w:tc>
        <w:tc>
          <w:tcPr>
            <w:tcW w:type="dxa" w:w="3408"/>
            <w:vAlign w:val="center"/>
            <w:tcMar>
              <w:top w:w="80" w:type="dxa"/>
              <w:start w:w="80" w:type="dxa"/>
              <w:bottom w:w="80" w:type="dxa"/>
              <w:end w:w="80" w:type="dxa"/>
            </w:tcMar>
          </w:tcPr>
          <w:p>
            <w:pPr>
              <w:spacing w:after="0"/>
            </w:pPr>
            <w:r>
              <w:rPr>
                <w:sz w:val="18"/>
              </w:rPr>
              <w:t>Prioritise mobile hero, sticky ATC and popup suppression work.</w:t>
            </w:r>
          </w:p>
        </w:tc>
      </w:tr>
      <w:tr>
        <w:tc>
          <w:tcPr>
            <w:tcW w:type="dxa" w:w="3408"/>
            <w:vAlign w:val="center"/>
            <w:tcMar>
              <w:top w:w="80" w:type="dxa"/>
              <w:start w:w="80" w:type="dxa"/>
              <w:bottom w:w="80" w:type="dxa"/>
              <w:end w:w="80" w:type="dxa"/>
            </w:tcMar>
            <w:shd w:fill="F4F4F1"/>
          </w:tcPr>
          <w:p>
            <w:pPr>
              <w:spacing w:after="0"/>
            </w:pPr>
            <w:r>
              <w:rPr>
                <w:sz w:val="18"/>
              </w:rPr>
              <w:t>Landing-page/source split</w:t>
            </w:r>
          </w:p>
        </w:tc>
        <w:tc>
          <w:tcPr>
            <w:tcW w:type="dxa" w:w="3408"/>
            <w:vAlign w:val="center"/>
            <w:tcMar>
              <w:top w:w="80" w:type="dxa"/>
              <w:start w:w="80" w:type="dxa"/>
              <w:bottom w:w="80" w:type="dxa"/>
              <w:end w:w="80" w:type="dxa"/>
            </w:tcMar>
            <w:shd w:fill="F4F4F1"/>
          </w:tcPr>
          <w:p>
            <w:pPr>
              <w:spacing w:after="0"/>
            </w:pPr>
            <w:r>
              <w:rPr>
                <w:sz w:val="18"/>
              </w:rPr>
              <w:t>Meta, Google, email, organic, direct, paid landing path</w:t>
            </w:r>
          </w:p>
        </w:tc>
        <w:tc>
          <w:tcPr>
            <w:tcW w:type="dxa" w:w="3408"/>
            <w:vAlign w:val="center"/>
            <w:tcMar>
              <w:top w:w="80" w:type="dxa"/>
              <w:start w:w="80" w:type="dxa"/>
              <w:bottom w:w="80" w:type="dxa"/>
              <w:end w:w="80" w:type="dxa"/>
            </w:tcMar>
            <w:shd w:fill="F4F4F1"/>
          </w:tcPr>
          <w:p>
            <w:pPr>
              <w:spacing w:after="0"/>
            </w:pPr>
            <w:r>
              <w:rPr>
                <w:sz w:val="18"/>
              </w:rPr>
              <w:t>Validate the segment-routing opportunity and campaign routing assumptions.</w:t>
            </w:r>
          </w:p>
        </w:tc>
      </w:tr>
      <w:tr>
        <w:tc>
          <w:tcPr>
            <w:tcW w:type="dxa" w:w="3408"/>
            <w:vAlign w:val="center"/>
            <w:tcMar>
              <w:top w:w="80" w:type="dxa"/>
              <w:start w:w="80" w:type="dxa"/>
              <w:bottom w:w="80" w:type="dxa"/>
              <w:end w:w="80" w:type="dxa"/>
            </w:tcMar>
          </w:tcPr>
          <w:p>
            <w:pPr>
              <w:spacing w:after="0"/>
            </w:pPr>
            <w:r>
              <w:rPr>
                <w:sz w:val="18"/>
              </w:rPr>
              <w:t>New vs returning</w:t>
            </w:r>
          </w:p>
        </w:tc>
        <w:tc>
          <w:tcPr>
            <w:tcW w:type="dxa" w:w="3408"/>
            <w:vAlign w:val="center"/>
            <w:tcMar>
              <w:top w:w="80" w:type="dxa"/>
              <w:start w:w="80" w:type="dxa"/>
              <w:bottom w:w="80" w:type="dxa"/>
              <w:end w:w="80" w:type="dxa"/>
            </w:tcMar>
          </w:tcPr>
          <w:p>
            <w:pPr>
              <w:spacing w:after="0"/>
            </w:pPr>
            <w:r>
              <w:rPr>
                <w:sz w:val="18"/>
              </w:rPr>
              <w:t>Region, channel, product type</w:t>
            </w:r>
          </w:p>
        </w:tc>
        <w:tc>
          <w:tcPr>
            <w:tcW w:type="dxa" w:w="3408"/>
            <w:vAlign w:val="center"/>
            <w:tcMar>
              <w:top w:w="80" w:type="dxa"/>
              <w:start w:w="80" w:type="dxa"/>
              <w:bottom w:w="80" w:type="dxa"/>
              <w:end w:w="80" w:type="dxa"/>
            </w:tcMar>
          </w:tcPr>
          <w:p>
            <w:pPr>
              <w:spacing w:after="0"/>
            </w:pPr>
            <w:r>
              <w:rPr>
                <w:sz w:val="18"/>
              </w:rPr>
              <w:t>Separate first-purchase CRO from replenishment/CRM work.</w:t>
            </w:r>
          </w:p>
        </w:tc>
      </w:tr>
      <w:tr>
        <w:tc>
          <w:tcPr>
            <w:tcW w:type="dxa" w:w="3408"/>
            <w:vAlign w:val="center"/>
            <w:tcMar>
              <w:top w:w="80" w:type="dxa"/>
              <w:start w:w="80" w:type="dxa"/>
              <w:bottom w:w="80" w:type="dxa"/>
              <w:end w:w="80" w:type="dxa"/>
            </w:tcMar>
            <w:shd w:fill="F4F4F1"/>
          </w:tcPr>
          <w:p>
            <w:pPr>
              <w:spacing w:after="0"/>
            </w:pPr>
            <w:r>
              <w:rPr>
                <w:sz w:val="18"/>
              </w:rPr>
              <w:t>Search behaviour</w:t>
            </w:r>
          </w:p>
        </w:tc>
        <w:tc>
          <w:tcPr>
            <w:tcW w:type="dxa" w:w="3408"/>
            <w:vAlign w:val="center"/>
            <w:tcMar>
              <w:top w:w="80" w:type="dxa"/>
              <w:start w:w="80" w:type="dxa"/>
              <w:bottom w:w="80" w:type="dxa"/>
              <w:end w:w="80" w:type="dxa"/>
            </w:tcMar>
            <w:shd w:fill="F4F4F1"/>
          </w:tcPr>
          <w:p>
            <w:pPr>
              <w:spacing w:after="0"/>
            </w:pPr>
            <w:r>
              <w:rPr>
                <w:sz w:val="18"/>
              </w:rPr>
              <w:t>Search terms, zero-result terms, product vs article clicks</w:t>
            </w:r>
          </w:p>
        </w:tc>
        <w:tc>
          <w:tcPr>
            <w:tcW w:type="dxa" w:w="3408"/>
            <w:vAlign w:val="center"/>
            <w:tcMar>
              <w:top w:w="80" w:type="dxa"/>
              <w:start w:w="80" w:type="dxa"/>
              <w:bottom w:w="80" w:type="dxa"/>
              <w:end w:w="80" w:type="dxa"/>
            </w:tcMar>
            <w:shd w:fill="F4F4F1"/>
          </w:tcPr>
          <w:p>
            <w:pPr>
              <w:spacing w:after="0"/>
            </w:pPr>
            <w:r>
              <w:rPr>
                <w:sz w:val="18"/>
              </w:rPr>
              <w:t>Confirm the size of the rose/rosé and flavour-profile search gap.</w:t>
            </w:r>
          </w:p>
        </w:tc>
      </w:tr>
    </w:tbl>
    <w:p/>
    <w:p/>
    <w:p>
      <w:r>
        <w:br w:type="page"/>
      </w:r>
    </w:p>
    <w:p>
      <w:pPr>
        <w:pStyle w:val="Title"/>
      </w:pPr>
      <w:r>
        <w:t>Part 6. Email and CRM audit coverage</w:t>
      </w:r>
    </w:p>
    <w:p>
      <w:r>
        <w:t>This section addresses the third ClickUp task: the Klaviyo and Instant audit. It should be treated as a scoping and public-site findings section, not the final CRM audit. The full task requires Klaviyo, Instant, Shopify and Triple Whale access.</w:t>
      </w:r>
    </w:p>
    <w:p>
      <w:pPr>
        <w:pStyle w:val="Heading1"/>
      </w:pPr>
      <w:r>
        <w:t>6.1 What the ClickUp task asks us to answer</w:t>
      </w:r>
    </w:p>
    <w:p>
      <w:r>
        <w:t>The Email/CRM task is clear: Klaviyo is running, but the account may be over-discounting, Klaviyo revenue is known to be inflated, Instant AI may be firing automated flows on top of Klaviyo, 6,000 customers have not reordered in six months, AU has 17,000 profiles with 7,000 suppressed, open rate is strong at 42%, and click rate is weak at 1.4%.</w:t>
      </w:r>
    </w:p>
    <w:p>
      <w:r>
        <w:t>The required deliverable is an Email/CRM findings document, recommended flow architecture, an Instant AI on/off recommendation, and a lapsed-customer winback campaign brief for early May.</w:t>
      </w:r>
    </w:p>
    <w:p>
      <w:pPr>
        <w:pStyle w:val="Heading1"/>
      </w:pPr>
      <w:r>
        <w:t>6.2 What can be concluded from the public site now</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Observation</w:t>
            </w:r>
          </w:p>
        </w:tc>
        <w:tc>
          <w:tcPr>
            <w:tcW w:type="dxa" w:w="3408"/>
            <w:vAlign w:val="center"/>
            <w:tcMar>
              <w:top w:w="80" w:type="dxa"/>
              <w:start w:w="80" w:type="dxa"/>
              <w:bottom w:w="80" w:type="dxa"/>
              <w:end w:w="80" w:type="dxa"/>
            </w:tcMar>
            <w:shd w:fill="111111"/>
          </w:tcPr>
          <w:p>
            <w:pPr>
              <w:spacing w:after="0"/>
            </w:pPr>
            <w:r>
              <w:rPr>
                <w:b/>
                <w:color w:val="FFFFFF"/>
                <w:sz w:val="18"/>
              </w:rPr>
              <w:t>Evidence</w:t>
            </w:r>
          </w:p>
        </w:tc>
        <w:tc>
          <w:tcPr>
            <w:tcW w:type="dxa" w:w="3408"/>
            <w:vAlign w:val="center"/>
            <w:tcMar>
              <w:top w:w="80" w:type="dxa"/>
              <w:start w:w="80" w:type="dxa"/>
              <w:bottom w:w="80" w:type="dxa"/>
              <w:end w:w="80" w:type="dxa"/>
            </w:tcMar>
            <w:shd w:fill="111111"/>
          </w:tcPr>
          <w:p>
            <w:pPr>
              <w:spacing w:after="0"/>
            </w:pPr>
            <w:r>
              <w:rPr>
                <w:b/>
                <w:color w:val="FFFFFF"/>
                <w:sz w:val="18"/>
              </w:rPr>
              <w:t>Implication</w:t>
            </w:r>
          </w:p>
        </w:tc>
      </w:tr>
      <w:tr>
        <w:tc>
          <w:tcPr>
            <w:tcW w:type="dxa" w:w="3408"/>
            <w:vAlign w:val="center"/>
            <w:tcMar>
              <w:top w:w="80" w:type="dxa"/>
              <w:start w:w="80" w:type="dxa"/>
              <w:bottom w:w="80" w:type="dxa"/>
              <w:end w:w="80" w:type="dxa"/>
            </w:tcMar>
          </w:tcPr>
          <w:p>
            <w:pPr>
              <w:spacing w:after="0"/>
            </w:pPr>
            <w:r>
              <w:rPr>
                <w:sz w:val="18"/>
              </w:rPr>
              <w:t>Klaviyo onsite is active</w:t>
            </w:r>
          </w:p>
        </w:tc>
        <w:tc>
          <w:tcPr>
            <w:tcW w:type="dxa" w:w="3408"/>
            <w:vAlign w:val="center"/>
            <w:tcMar>
              <w:top w:w="80" w:type="dxa"/>
              <w:start w:w="80" w:type="dxa"/>
              <w:bottom w:w="80" w:type="dxa"/>
              <w:end w:w="80" w:type="dxa"/>
            </w:tcMar>
          </w:tcPr>
          <w:p>
            <w:pPr>
              <w:spacing w:after="0"/>
            </w:pPr>
            <w:r>
              <w:rPr>
                <w:sz w:val="18"/>
              </w:rPr>
              <w:t>Public capture observed Klaviyo company ID U6PhdU and active popup behaviour.</w:t>
            </w:r>
          </w:p>
        </w:tc>
        <w:tc>
          <w:tcPr>
            <w:tcW w:type="dxa" w:w="3408"/>
            <w:vAlign w:val="center"/>
            <w:tcMar>
              <w:top w:w="80" w:type="dxa"/>
              <w:start w:w="80" w:type="dxa"/>
              <w:bottom w:w="80" w:type="dxa"/>
              <w:end w:w="80" w:type="dxa"/>
            </w:tcMar>
          </w:tcPr>
          <w:p>
            <w:pPr>
              <w:spacing w:after="0"/>
            </w:pPr>
            <w:r>
              <w:rPr>
                <w:sz w:val="18"/>
              </w:rPr>
              <w:t>Klaviyo is a live acquisition and onsite-conversion layer, not just a backend email platform.</w:t>
            </w:r>
          </w:p>
        </w:tc>
      </w:tr>
      <w:tr>
        <w:tc>
          <w:tcPr>
            <w:tcW w:type="dxa" w:w="3408"/>
            <w:vAlign w:val="center"/>
            <w:tcMar>
              <w:top w:w="80" w:type="dxa"/>
              <w:start w:w="80" w:type="dxa"/>
              <w:bottom w:w="80" w:type="dxa"/>
              <w:end w:w="80" w:type="dxa"/>
            </w:tcMar>
            <w:shd w:fill="F4F4F1"/>
          </w:tcPr>
          <w:p>
            <w:pPr>
              <w:spacing w:after="0"/>
            </w:pPr>
            <w:r>
              <w:rPr>
                <w:sz w:val="18"/>
              </w:rPr>
              <w:t>The first interaction is discount-led</w:t>
            </w:r>
          </w:p>
        </w:tc>
        <w:tc>
          <w:tcPr>
            <w:tcW w:type="dxa" w:w="3408"/>
            <w:vAlign w:val="center"/>
            <w:tcMar>
              <w:top w:w="80" w:type="dxa"/>
              <w:start w:w="80" w:type="dxa"/>
              <w:bottom w:w="80" w:type="dxa"/>
              <w:end w:w="80" w:type="dxa"/>
            </w:tcMar>
            <w:shd w:fill="F4F4F1"/>
          </w:tcPr>
          <w:p>
            <w:pPr>
              <w:spacing w:after="0"/>
            </w:pPr>
            <w:r>
              <w:rPr>
                <w:sz w:val="18"/>
              </w:rPr>
              <w:t>The popup offers 15% off the first order over $60 and appears early across templates.</w:t>
            </w:r>
          </w:p>
        </w:tc>
        <w:tc>
          <w:tcPr>
            <w:tcW w:type="dxa" w:w="3408"/>
            <w:vAlign w:val="center"/>
            <w:tcMar>
              <w:top w:w="80" w:type="dxa"/>
              <w:start w:w="80" w:type="dxa"/>
              <w:bottom w:w="80" w:type="dxa"/>
              <w:end w:w="80" w:type="dxa"/>
            </w:tcMar>
            <w:shd w:fill="F4F4F1"/>
          </w:tcPr>
          <w:p>
            <w:pPr>
              <w:spacing w:after="0"/>
            </w:pPr>
            <w:r>
              <w:rPr>
                <w:sz w:val="18"/>
              </w:rPr>
              <w:t>This supports the brief's concern about discount dependence and weakens premium positioning before the product story is understood.</w:t>
            </w:r>
          </w:p>
        </w:tc>
      </w:tr>
      <w:tr>
        <w:tc>
          <w:tcPr>
            <w:tcW w:type="dxa" w:w="3408"/>
            <w:vAlign w:val="center"/>
            <w:tcMar>
              <w:top w:w="80" w:type="dxa"/>
              <w:start w:w="80" w:type="dxa"/>
              <w:bottom w:w="80" w:type="dxa"/>
              <w:end w:w="80" w:type="dxa"/>
            </w:tcMar>
          </w:tcPr>
          <w:p>
            <w:pPr>
              <w:spacing w:after="0"/>
            </w:pPr>
            <w:r>
              <w:rPr>
                <w:sz w:val="18"/>
              </w:rPr>
              <w:t>Popup behaviour interferes with CRO</w:t>
            </w:r>
          </w:p>
        </w:tc>
        <w:tc>
          <w:tcPr>
            <w:tcW w:type="dxa" w:w="3408"/>
            <w:vAlign w:val="center"/>
            <w:tcMar>
              <w:top w:w="80" w:type="dxa"/>
              <w:start w:w="80" w:type="dxa"/>
              <w:bottom w:w="80" w:type="dxa"/>
              <w:end w:w="80" w:type="dxa"/>
            </w:tcMar>
          </w:tcPr>
          <w:p>
            <w:pPr>
              <w:spacing w:after="0"/>
            </w:pPr>
            <w:r>
              <w:rPr>
                <w:sz w:val="18"/>
              </w:rPr>
              <w:t>The popup covers home, PDP, cart and stockist surfaces in a fresh session.</w:t>
            </w:r>
          </w:p>
        </w:tc>
        <w:tc>
          <w:tcPr>
            <w:tcW w:type="dxa" w:w="3408"/>
            <w:vAlign w:val="center"/>
            <w:tcMar>
              <w:top w:w="80" w:type="dxa"/>
              <w:start w:w="80" w:type="dxa"/>
              <w:bottom w:w="80" w:type="dxa"/>
              <w:end w:w="80" w:type="dxa"/>
            </w:tcMar>
          </w:tcPr>
          <w:p>
            <w:pPr>
              <w:spacing w:after="0"/>
            </w:pPr>
            <w:r>
              <w:rPr>
                <w:sz w:val="18"/>
              </w:rPr>
              <w:t>CRM acquisition is currently competing with purchase intent. The popup should be governed as part of the CRO plan, not separately.</w:t>
            </w:r>
          </w:p>
        </w:tc>
      </w:tr>
      <w:tr>
        <w:tc>
          <w:tcPr>
            <w:tcW w:type="dxa" w:w="3408"/>
            <w:vAlign w:val="center"/>
            <w:tcMar>
              <w:top w:w="80" w:type="dxa"/>
              <w:start w:w="80" w:type="dxa"/>
              <w:bottom w:w="80" w:type="dxa"/>
              <w:end w:w="80" w:type="dxa"/>
            </w:tcMar>
            <w:shd w:fill="F4F4F1"/>
          </w:tcPr>
          <w:p>
            <w:pPr>
              <w:spacing w:after="0"/>
            </w:pPr>
            <w:r>
              <w:rPr>
                <w:sz w:val="18"/>
              </w:rPr>
              <w:t>Klaviyo owns some ecommerce events</w:t>
            </w:r>
          </w:p>
        </w:tc>
        <w:tc>
          <w:tcPr>
            <w:tcW w:type="dxa" w:w="3408"/>
            <w:vAlign w:val="center"/>
            <w:tcMar>
              <w:top w:w="80" w:type="dxa"/>
              <w:start w:w="80" w:type="dxa"/>
              <w:bottom w:w="80" w:type="dxa"/>
              <w:end w:w="80" w:type="dxa"/>
            </w:tcMar>
            <w:shd w:fill="F4F4F1"/>
          </w:tcPr>
          <w:p>
            <w:pPr>
              <w:spacing w:after="0"/>
            </w:pPr>
            <w:r>
              <w:rPr>
                <w:sz w:val="18"/>
              </w:rPr>
              <w:t>Public evidence and Klaviyo's Shopify integration model indicate events such as Active on Site, Viewed Product, Added to Cart, Checkout Started and Placed Order are possible.</w:t>
            </w:r>
          </w:p>
        </w:tc>
        <w:tc>
          <w:tcPr>
            <w:tcW w:type="dxa" w:w="3408"/>
            <w:vAlign w:val="center"/>
            <w:tcMar>
              <w:top w:w="80" w:type="dxa"/>
              <w:start w:w="80" w:type="dxa"/>
              <w:bottom w:w="80" w:type="dxa"/>
              <w:end w:w="80" w:type="dxa"/>
            </w:tcMar>
            <w:shd w:fill="F4F4F1"/>
          </w:tcPr>
          <w:p>
            <w:pPr>
              <w:spacing w:after="0"/>
            </w:pPr>
            <w:r>
              <w:rPr>
                <w:sz w:val="18"/>
              </w:rPr>
              <w:t>The audit must confirm which events are actually firing in Klaviyo, and whether they align with Shopify, GA4 and Triple Whale.</w:t>
            </w:r>
          </w:p>
        </w:tc>
      </w:tr>
      <w:tr>
        <w:tc>
          <w:tcPr>
            <w:tcW w:type="dxa" w:w="3408"/>
            <w:vAlign w:val="center"/>
            <w:tcMar>
              <w:top w:w="80" w:type="dxa"/>
              <w:start w:w="80" w:type="dxa"/>
              <w:bottom w:w="80" w:type="dxa"/>
              <w:end w:w="80" w:type="dxa"/>
            </w:tcMar>
          </w:tcPr>
          <w:p>
            <w:pPr>
              <w:spacing w:after="0"/>
            </w:pPr>
            <w:r>
              <w:rPr>
                <w:sz w:val="18"/>
              </w:rPr>
              <w:t>generate_lead is not governed across paid platforms</w:t>
            </w:r>
          </w:p>
        </w:tc>
        <w:tc>
          <w:tcPr>
            <w:tcW w:type="dxa" w:w="3408"/>
            <w:vAlign w:val="center"/>
            <w:tcMar>
              <w:top w:w="80" w:type="dxa"/>
              <w:start w:w="80" w:type="dxa"/>
              <w:bottom w:w="80" w:type="dxa"/>
              <w:end w:w="80" w:type="dxa"/>
            </w:tcMar>
          </w:tcPr>
          <w:p>
            <w:pPr>
              <w:spacing w:after="0"/>
            </w:pPr>
            <w:r>
              <w:rPr>
                <w:sz w:val="18"/>
              </w:rPr>
              <w:t>Popup submit tracking was not confirmed flowing into GA4, Google Ads or Meta.</w:t>
            </w:r>
          </w:p>
        </w:tc>
        <w:tc>
          <w:tcPr>
            <w:tcW w:type="dxa" w:w="3408"/>
            <w:vAlign w:val="center"/>
            <w:tcMar>
              <w:top w:w="80" w:type="dxa"/>
              <w:start w:w="80" w:type="dxa"/>
              <w:bottom w:w="80" w:type="dxa"/>
              <w:end w:w="80" w:type="dxa"/>
            </w:tcMar>
          </w:tcPr>
          <w:p>
            <w:pPr>
              <w:spacing w:after="0"/>
            </w:pPr>
            <w:r>
              <w:rPr>
                <w:sz w:val="18"/>
              </w:rPr>
              <w:t>Email capture may be valuable, but paid platforms cannot optimise toward it if the lead event stays inside Klaviyo only.</w:t>
            </w:r>
          </w:p>
        </w:tc>
      </w:tr>
    </w:tbl>
    <w:p/>
    <w:p>
      <w:pPr>
        <w:pStyle w:val="Heading1"/>
      </w:pPr>
      <w:r>
        <w:t>6.3 What still requires Klaviyo, Instant and Shopify access</w:t>
      </w:r>
    </w:p>
    <w:p>
      <w:r>
        <w:t>The following items cannot be responsibly signed off from the public site:</w:t>
      </w:r>
    </w:p>
    <w:p>
      <w:pPr>
        <w:pStyle w:val="ListNumber"/>
      </w:pPr>
      <w:r>
        <w:t>Flow audit: Welcome, Browse Abandon, Cart Abandon, Post-Purchase and Win-back performance, send logic, exclusions, creative and discount cadence.</w:t>
      </w:r>
    </w:p>
    <w:p>
      <w:pPr>
        <w:pStyle w:val="ListNumber"/>
      </w:pPr>
      <w:r>
        <w:t>Instant AI overlap: what Instant is firing, whether it duplicates Klaviyo flows, and whether attribution is double-counting or conflicting with the planned human-led comms approach.</w:t>
      </w:r>
    </w:p>
    <w:p>
      <w:pPr>
        <w:pStyle w:val="ListNumber"/>
      </w:pPr>
      <w:r>
        <w:t>Suppression list diagnosis: why 7,000 AU profiles are suppressed, whether suppressions are global or list-specific, and whether any high-intent profiles are being excluded incorrectly.</w:t>
      </w:r>
    </w:p>
    <w:p>
      <w:pPr>
        <w:pStyle w:val="ListNumber"/>
      </w:pPr>
      <w:r>
        <w:t>Lapsed-customer cohort: the 6,000 customers who have not reordered in six months need RFM segmentation by product, AOV, recency, geography and discount history.</w:t>
      </w:r>
    </w:p>
    <w:p>
      <w:pPr>
        <w:pStyle w:val="ListNumber"/>
      </w:pPr>
      <w:r>
        <w:t>Klaviyo revenue attribution: reported revenue needs to be reconciled against Shopify and Triple Whale using the active Klaviyo attribution window and conversion settings.</w:t>
      </w:r>
    </w:p>
    <w:p>
      <w:pPr>
        <w:pStyle w:val="ListNumber"/>
      </w:pPr>
      <w:r>
        <w:t>SMS opportunity: assess consent base, phone-number quality, expected compliance burden and commercial fit before adding SMS to scope.</w:t>
      </w:r>
    </w:p>
    <w:p>
      <w:pPr>
        <w:pStyle w:val="Heading1"/>
      </w:pPr>
      <w:r>
        <w:t>6.4 Recommended CRM direction before the full admin audit</w:t>
      </w:r>
    </w:p>
    <w:p>
      <w:r>
        <w:t>The CRM recommendation should not be "turn off discounting" in one move. The better path is to reduce discount dependence while giving each customer segment a stronger reason to buy.</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center"/>
            <w:tcMar>
              <w:top w:w="80" w:type="dxa"/>
              <w:start w:w="80" w:type="dxa"/>
              <w:bottom w:w="80" w:type="dxa"/>
              <w:end w:w="80" w:type="dxa"/>
            </w:tcMar>
            <w:shd w:fill="111111"/>
          </w:tcPr>
          <w:p>
            <w:pPr>
              <w:spacing w:after="0"/>
            </w:pPr>
            <w:r>
              <w:rPr>
                <w:b/>
                <w:color w:val="FFFFFF"/>
                <w:sz w:val="18"/>
              </w:rPr>
              <w:t>Workstream</w:t>
            </w:r>
          </w:p>
        </w:tc>
        <w:tc>
          <w:tcPr>
            <w:tcW w:type="dxa" w:w="3408"/>
            <w:vAlign w:val="center"/>
            <w:tcMar>
              <w:top w:w="80" w:type="dxa"/>
              <w:start w:w="80" w:type="dxa"/>
              <w:bottom w:w="80" w:type="dxa"/>
              <w:end w:w="80" w:type="dxa"/>
            </w:tcMar>
            <w:shd w:fill="111111"/>
          </w:tcPr>
          <w:p>
            <w:pPr>
              <w:spacing w:after="0"/>
            </w:pPr>
            <w:r>
              <w:rPr>
                <w:b/>
                <w:color w:val="FFFFFF"/>
                <w:sz w:val="18"/>
              </w:rPr>
              <w:t>Recommendation</w:t>
            </w:r>
          </w:p>
        </w:tc>
        <w:tc>
          <w:tcPr>
            <w:tcW w:type="dxa" w:w="3408"/>
            <w:vAlign w:val="center"/>
            <w:tcMar>
              <w:top w:w="80" w:type="dxa"/>
              <w:start w:w="80" w:type="dxa"/>
              <w:bottom w:w="80" w:type="dxa"/>
              <w:end w:w="80" w:type="dxa"/>
            </w:tcMar>
            <w:shd w:fill="111111"/>
          </w:tcPr>
          <w:p>
            <w:pPr>
              <w:spacing w:after="0"/>
            </w:pPr>
            <w:r>
              <w:rPr>
                <w:b/>
                <w:color w:val="FFFFFF"/>
                <w:sz w:val="18"/>
              </w:rPr>
              <w:t>Acceptance check</w:t>
            </w:r>
          </w:p>
        </w:tc>
      </w:tr>
      <w:tr>
        <w:tc>
          <w:tcPr>
            <w:tcW w:type="dxa" w:w="3408"/>
            <w:vAlign w:val="center"/>
            <w:tcMar>
              <w:top w:w="80" w:type="dxa"/>
              <w:start w:w="80" w:type="dxa"/>
              <w:bottom w:w="80" w:type="dxa"/>
              <w:end w:w="80" w:type="dxa"/>
            </w:tcMar>
          </w:tcPr>
          <w:p>
            <w:pPr>
              <w:spacing w:after="0"/>
            </w:pPr>
            <w:r>
              <w:rPr>
                <w:sz w:val="18"/>
              </w:rPr>
              <w:t>Popup strategy</w:t>
            </w:r>
          </w:p>
        </w:tc>
        <w:tc>
          <w:tcPr>
            <w:tcW w:type="dxa" w:w="3408"/>
            <w:vAlign w:val="center"/>
            <w:tcMar>
              <w:top w:w="80" w:type="dxa"/>
              <w:start w:w="80" w:type="dxa"/>
              <w:bottom w:w="80" w:type="dxa"/>
              <w:end w:w="80" w:type="dxa"/>
            </w:tcMar>
          </w:tcPr>
          <w:p>
            <w:pPr>
              <w:spacing w:after="0"/>
            </w:pPr>
            <w:r>
              <w:rPr>
                <w:sz w:val="18"/>
              </w:rPr>
              <w:t>Move from immediate full-screen discount to delayed slide-in, exit-intent, and PDP/cart suppression. Test value-led copy against the 15% offer.</w:t>
            </w:r>
          </w:p>
        </w:tc>
        <w:tc>
          <w:tcPr>
            <w:tcW w:type="dxa" w:w="3408"/>
            <w:vAlign w:val="center"/>
            <w:tcMar>
              <w:top w:w="80" w:type="dxa"/>
              <w:start w:w="80" w:type="dxa"/>
              <w:bottom w:w="80" w:type="dxa"/>
              <w:end w:w="80" w:type="dxa"/>
            </w:tcMar>
          </w:tcPr>
          <w:p>
            <w:pPr>
              <w:spacing w:after="0"/>
            </w:pPr>
            <w:r>
              <w:rPr>
                <w:sz w:val="18"/>
              </w:rPr>
              <w:t>Popup conversion, add-to-cart rate and purchase CVR are measured by segment, not just email capture rate.</w:t>
            </w:r>
          </w:p>
        </w:tc>
      </w:tr>
      <w:tr>
        <w:tc>
          <w:tcPr>
            <w:tcW w:type="dxa" w:w="3408"/>
            <w:vAlign w:val="center"/>
            <w:tcMar>
              <w:top w:w="80" w:type="dxa"/>
              <w:start w:w="80" w:type="dxa"/>
              <w:bottom w:w="80" w:type="dxa"/>
              <w:end w:w="80" w:type="dxa"/>
            </w:tcMar>
            <w:shd w:fill="F4F4F1"/>
          </w:tcPr>
          <w:p>
            <w:pPr>
              <w:spacing w:after="0"/>
            </w:pPr>
            <w:r>
              <w:rPr>
                <w:sz w:val="18"/>
              </w:rPr>
              <w:t>Flow governance</w:t>
            </w:r>
          </w:p>
        </w:tc>
        <w:tc>
          <w:tcPr>
            <w:tcW w:type="dxa" w:w="3408"/>
            <w:vAlign w:val="center"/>
            <w:tcMar>
              <w:top w:w="80" w:type="dxa"/>
              <w:start w:w="80" w:type="dxa"/>
              <w:bottom w:w="80" w:type="dxa"/>
              <w:end w:w="80" w:type="dxa"/>
            </w:tcMar>
            <w:shd w:fill="F4F4F1"/>
          </w:tcPr>
          <w:p>
            <w:pPr>
              <w:spacing w:after="0"/>
            </w:pPr>
            <w:r>
              <w:rPr>
                <w:sz w:val="18"/>
              </w:rPr>
              <w:t>Establish Klaviyo as the primary email flow owner. Pause or limit Instant AI until overlap is mapped.</w:t>
            </w:r>
          </w:p>
        </w:tc>
        <w:tc>
          <w:tcPr>
            <w:tcW w:type="dxa" w:w="3408"/>
            <w:vAlign w:val="center"/>
            <w:tcMar>
              <w:top w:w="80" w:type="dxa"/>
              <w:start w:w="80" w:type="dxa"/>
              <w:bottom w:w="80" w:type="dxa"/>
              <w:end w:w="80" w:type="dxa"/>
            </w:tcMar>
            <w:shd w:fill="F4F4F1"/>
          </w:tcPr>
          <w:p>
            <w:pPr>
              <w:spacing w:after="0"/>
            </w:pPr>
            <w:r>
              <w:rPr>
                <w:sz w:val="18"/>
              </w:rPr>
              <w:t>No customer receives competing abandoned-cart, browse or winback messages from two systems.</w:t>
            </w:r>
          </w:p>
        </w:tc>
      </w:tr>
      <w:tr>
        <w:tc>
          <w:tcPr>
            <w:tcW w:type="dxa" w:w="3408"/>
            <w:vAlign w:val="center"/>
            <w:tcMar>
              <w:top w:w="80" w:type="dxa"/>
              <w:start w:w="80" w:type="dxa"/>
              <w:bottom w:w="80" w:type="dxa"/>
              <w:end w:w="80" w:type="dxa"/>
            </w:tcMar>
          </w:tcPr>
          <w:p>
            <w:pPr>
              <w:spacing w:after="0"/>
            </w:pPr>
            <w:r>
              <w:rPr>
                <w:sz w:val="18"/>
              </w:rPr>
              <w:t>Revenue truth</w:t>
            </w:r>
          </w:p>
        </w:tc>
        <w:tc>
          <w:tcPr>
            <w:tcW w:type="dxa" w:w="3408"/>
            <w:vAlign w:val="center"/>
            <w:tcMar>
              <w:top w:w="80" w:type="dxa"/>
              <w:start w:w="80" w:type="dxa"/>
              <w:bottom w:w="80" w:type="dxa"/>
              <w:end w:w="80" w:type="dxa"/>
            </w:tcMar>
          </w:tcPr>
          <w:p>
            <w:pPr>
              <w:spacing w:after="0"/>
            </w:pPr>
            <w:r>
              <w:rPr>
                <w:sz w:val="18"/>
              </w:rPr>
              <w:t>Compare Klaviyo attributed revenue to Shopify orders and Triple Whale over the same window.</w:t>
            </w:r>
          </w:p>
        </w:tc>
        <w:tc>
          <w:tcPr>
            <w:tcW w:type="dxa" w:w="3408"/>
            <w:vAlign w:val="center"/>
            <w:tcMar>
              <w:top w:w="80" w:type="dxa"/>
              <w:start w:w="80" w:type="dxa"/>
              <w:bottom w:w="80" w:type="dxa"/>
              <w:end w:w="80" w:type="dxa"/>
            </w:tcMar>
          </w:tcPr>
          <w:p>
            <w:pPr>
              <w:spacing w:after="0"/>
            </w:pPr>
            <w:r>
              <w:rPr>
                <w:sz w:val="18"/>
              </w:rPr>
              <w:t>Reported owned-channel revenue is explained by a documented attribution model.</w:t>
            </w:r>
          </w:p>
        </w:tc>
      </w:tr>
      <w:tr>
        <w:tc>
          <w:tcPr>
            <w:tcW w:type="dxa" w:w="3408"/>
            <w:vAlign w:val="center"/>
            <w:tcMar>
              <w:top w:w="80" w:type="dxa"/>
              <w:start w:w="80" w:type="dxa"/>
              <w:bottom w:w="80" w:type="dxa"/>
              <w:end w:w="80" w:type="dxa"/>
            </w:tcMar>
            <w:shd w:fill="F4F4F1"/>
          </w:tcPr>
          <w:p>
            <w:pPr>
              <w:spacing w:after="0"/>
            </w:pPr>
            <w:r>
              <w:rPr>
                <w:sz w:val="18"/>
              </w:rPr>
              <w:t>Lapsed-customer recovery</w:t>
            </w:r>
          </w:p>
        </w:tc>
        <w:tc>
          <w:tcPr>
            <w:tcW w:type="dxa" w:w="3408"/>
            <w:vAlign w:val="center"/>
            <w:tcMar>
              <w:top w:w="80" w:type="dxa"/>
              <w:start w:w="80" w:type="dxa"/>
              <w:bottom w:w="80" w:type="dxa"/>
              <w:end w:w="80" w:type="dxa"/>
            </w:tcMar>
            <w:shd w:fill="F4F4F1"/>
          </w:tcPr>
          <w:p>
            <w:pPr>
              <w:spacing w:after="0"/>
            </w:pPr>
            <w:r>
              <w:rPr>
                <w:sz w:val="18"/>
              </w:rPr>
              <w:t>Build a one-off winback campaign for the 6,000 six-month non-reorder cohort, segmented by last product and prior order value.</w:t>
            </w:r>
          </w:p>
        </w:tc>
        <w:tc>
          <w:tcPr>
            <w:tcW w:type="dxa" w:w="3408"/>
            <w:vAlign w:val="center"/>
            <w:tcMar>
              <w:top w:w="80" w:type="dxa"/>
              <w:start w:w="80" w:type="dxa"/>
              <w:bottom w:w="80" w:type="dxa"/>
              <w:end w:w="80" w:type="dxa"/>
            </w:tcMar>
            <w:shd w:fill="F4F4F1"/>
          </w:tcPr>
          <w:p>
            <w:pPr>
              <w:spacing w:after="0"/>
            </w:pPr>
            <w:r>
              <w:rPr>
                <w:sz w:val="18"/>
              </w:rPr>
              <w:t>Recovery campaign has holdout group, clean discount logic and product-specific creative.</w:t>
            </w:r>
          </w:p>
        </w:tc>
      </w:tr>
      <w:tr>
        <w:tc>
          <w:tcPr>
            <w:tcW w:type="dxa" w:w="3408"/>
            <w:vAlign w:val="center"/>
            <w:tcMar>
              <w:top w:w="80" w:type="dxa"/>
              <w:start w:w="80" w:type="dxa"/>
              <w:bottom w:w="80" w:type="dxa"/>
              <w:end w:w="80" w:type="dxa"/>
            </w:tcMar>
          </w:tcPr>
          <w:p>
            <w:pPr>
              <w:spacing w:after="0"/>
            </w:pPr>
            <w:r>
              <w:rPr>
                <w:sz w:val="18"/>
              </w:rPr>
              <w:t>Suppressions</w:t>
            </w:r>
          </w:p>
        </w:tc>
        <w:tc>
          <w:tcPr>
            <w:tcW w:type="dxa" w:w="3408"/>
            <w:vAlign w:val="center"/>
            <w:tcMar>
              <w:top w:w="80" w:type="dxa"/>
              <w:start w:w="80" w:type="dxa"/>
              <w:bottom w:w="80" w:type="dxa"/>
              <w:end w:w="80" w:type="dxa"/>
            </w:tcMar>
          </w:tcPr>
          <w:p>
            <w:pPr>
              <w:spacing w:after="0"/>
            </w:pPr>
            <w:r>
              <w:rPr>
                <w:sz w:val="18"/>
              </w:rPr>
              <w:t>Audit the 7,000 suppressed AU profiles by reason and recent engagement.</w:t>
            </w:r>
          </w:p>
        </w:tc>
        <w:tc>
          <w:tcPr>
            <w:tcW w:type="dxa" w:w="3408"/>
            <w:vAlign w:val="center"/>
            <w:tcMar>
              <w:top w:w="80" w:type="dxa"/>
              <w:start w:w="80" w:type="dxa"/>
              <w:bottom w:w="80" w:type="dxa"/>
              <w:end w:w="80" w:type="dxa"/>
            </w:tcMar>
          </w:tcPr>
          <w:p>
            <w:pPr>
              <w:spacing w:after="0"/>
            </w:pPr>
            <w:r>
              <w:rPr>
                <w:sz w:val="18"/>
              </w:rPr>
              <w:t>Suppressed profiles are categorised as unsubscribe, bounce, complaint, manual suppression, suspicious email or other.</w:t>
            </w:r>
          </w:p>
        </w:tc>
      </w:tr>
      <w:tr>
        <w:tc>
          <w:tcPr>
            <w:tcW w:type="dxa" w:w="3408"/>
            <w:vAlign w:val="center"/>
            <w:tcMar>
              <w:top w:w="80" w:type="dxa"/>
              <w:start w:w="80" w:type="dxa"/>
              <w:bottom w:w="80" w:type="dxa"/>
              <w:end w:w="80" w:type="dxa"/>
            </w:tcMar>
            <w:shd w:fill="F4F4F1"/>
          </w:tcPr>
          <w:p>
            <w:pPr>
              <w:spacing w:after="0"/>
            </w:pPr>
            <w:r>
              <w:rPr>
                <w:sz w:val="18"/>
              </w:rPr>
              <w:t>Discount reset</w:t>
            </w:r>
          </w:p>
        </w:tc>
        <w:tc>
          <w:tcPr>
            <w:tcW w:type="dxa" w:w="3408"/>
            <w:vAlign w:val="center"/>
            <w:tcMar>
              <w:top w:w="80" w:type="dxa"/>
              <w:start w:w="80" w:type="dxa"/>
              <w:bottom w:w="80" w:type="dxa"/>
              <w:end w:w="80" w:type="dxa"/>
            </w:tcMar>
            <w:shd w:fill="F4F4F1"/>
          </w:tcPr>
          <w:p>
            <w:pPr>
              <w:spacing w:after="0"/>
            </w:pPr>
            <w:r>
              <w:rPr>
                <w:sz w:val="18"/>
              </w:rPr>
              <w:t>Replace blanket first-order discount reliance with occasion, food-pairing and replenishment offers.</w:t>
            </w:r>
          </w:p>
        </w:tc>
        <w:tc>
          <w:tcPr>
            <w:tcW w:type="dxa" w:w="3408"/>
            <w:vAlign w:val="center"/>
            <w:tcMar>
              <w:top w:w="80" w:type="dxa"/>
              <w:start w:w="80" w:type="dxa"/>
              <w:bottom w:w="80" w:type="dxa"/>
              <w:end w:w="80" w:type="dxa"/>
            </w:tcMar>
            <w:shd w:fill="F4F4F1"/>
          </w:tcPr>
          <w:p>
            <w:pPr>
              <w:spacing w:after="0"/>
            </w:pPr>
            <w:r>
              <w:rPr>
                <w:sz w:val="18"/>
              </w:rPr>
              <w:t>Discount usage decreases without a corresponding drop in first-order CVR or email-to-order rate.</w:t>
            </w:r>
          </w:p>
        </w:tc>
      </w:tr>
    </w:tbl>
    <w:p/>
    <w:p>
      <w:pPr>
        <w:pStyle w:val="Heading1"/>
      </w:pPr>
      <w:r>
        <w:t>6.5 Recommended flow architecture</w:t>
      </w:r>
    </w:p>
    <w:p>
      <w:r>
        <w:t>This is the flow architecture format requested in the Email/CRM task. It is intentionally a starting architecture, not a final build, because flow performance and suppression logic require Klaviyo and Instant access.</w:t>
      </w:r>
    </w:p>
    <w:tbl>
      <w:tblPr>
        <w:tblStyle w:val="TableGrid"/>
        <w:tblW w:type="auto" w:w="0"/>
        <w:jc w:val="center"/>
        <w:tblLook w:firstColumn="1" w:firstRow="1" w:lastColumn="0" w:lastRow="0" w:noHBand="0" w:noVBand="1" w:val="04A0"/>
      </w:tblPr>
      <w:tblGrid>
        <w:gridCol w:w="2045"/>
        <w:gridCol w:w="2045"/>
        <w:gridCol w:w="2045"/>
        <w:gridCol w:w="2045"/>
        <w:gridCol w:w="2045"/>
      </w:tblGrid>
      <w:tr>
        <w:tc>
          <w:tcPr>
            <w:tcW w:type="dxa" w:w="2045"/>
            <w:vAlign w:val="center"/>
            <w:tcMar>
              <w:top w:w="80" w:type="dxa"/>
              <w:start w:w="80" w:type="dxa"/>
              <w:bottom w:w="80" w:type="dxa"/>
              <w:end w:w="80" w:type="dxa"/>
            </w:tcMar>
            <w:shd w:fill="111111"/>
          </w:tcPr>
          <w:p>
            <w:pPr>
              <w:spacing w:after="0"/>
            </w:pPr>
            <w:r>
              <w:rPr>
                <w:b/>
                <w:color w:val="FFFFFF"/>
                <w:sz w:val="16"/>
              </w:rPr>
              <w:t>Flow</w:t>
            </w:r>
          </w:p>
        </w:tc>
        <w:tc>
          <w:tcPr>
            <w:tcW w:type="dxa" w:w="2045"/>
            <w:vAlign w:val="center"/>
            <w:tcMar>
              <w:top w:w="80" w:type="dxa"/>
              <w:start w:w="80" w:type="dxa"/>
              <w:bottom w:w="80" w:type="dxa"/>
              <w:end w:w="80" w:type="dxa"/>
            </w:tcMar>
            <w:shd w:fill="111111"/>
          </w:tcPr>
          <w:p>
            <w:pPr>
              <w:spacing w:after="0"/>
            </w:pPr>
            <w:r>
              <w:rPr>
                <w:b/>
                <w:color w:val="FFFFFF"/>
                <w:sz w:val="16"/>
              </w:rPr>
              <w:t>Trigger</w:t>
            </w:r>
          </w:p>
        </w:tc>
        <w:tc>
          <w:tcPr>
            <w:tcW w:type="dxa" w:w="2045"/>
            <w:vAlign w:val="center"/>
            <w:tcMar>
              <w:top w:w="80" w:type="dxa"/>
              <w:start w:w="80" w:type="dxa"/>
              <w:bottom w:w="80" w:type="dxa"/>
              <w:end w:w="80" w:type="dxa"/>
            </w:tcMar>
            <w:shd w:fill="111111"/>
          </w:tcPr>
          <w:p>
            <w:pPr>
              <w:spacing w:after="0"/>
            </w:pPr>
            <w:r>
              <w:rPr>
                <w:b/>
                <w:color w:val="FFFFFF"/>
                <w:sz w:val="16"/>
              </w:rPr>
              <w:t>Primary job</w:t>
            </w:r>
          </w:p>
        </w:tc>
        <w:tc>
          <w:tcPr>
            <w:tcW w:type="dxa" w:w="2045"/>
            <w:vAlign w:val="center"/>
            <w:tcMar>
              <w:top w:w="80" w:type="dxa"/>
              <w:start w:w="80" w:type="dxa"/>
              <w:bottom w:w="80" w:type="dxa"/>
              <w:end w:w="80" w:type="dxa"/>
            </w:tcMar>
            <w:shd w:fill="111111"/>
          </w:tcPr>
          <w:p>
            <w:pPr>
              <w:spacing w:after="0"/>
            </w:pPr>
            <w:r>
              <w:rPr>
                <w:b/>
                <w:color w:val="FFFFFF"/>
                <w:sz w:val="16"/>
              </w:rPr>
              <w:t>Discount stance</w:t>
            </w:r>
          </w:p>
        </w:tc>
        <w:tc>
          <w:tcPr>
            <w:tcW w:type="dxa" w:w="2045"/>
            <w:vAlign w:val="center"/>
            <w:tcMar>
              <w:top w:w="80" w:type="dxa"/>
              <w:start w:w="80" w:type="dxa"/>
              <w:bottom w:w="80" w:type="dxa"/>
              <w:end w:w="80" w:type="dxa"/>
            </w:tcMar>
            <w:shd w:fill="111111"/>
          </w:tcPr>
          <w:p>
            <w:pPr>
              <w:spacing w:after="0"/>
            </w:pPr>
            <w:r>
              <w:rPr>
                <w:b/>
                <w:color w:val="FFFFFF"/>
                <w:sz w:val="16"/>
              </w:rPr>
              <w:t>Key guardrails</w:t>
            </w:r>
          </w:p>
        </w:tc>
      </w:tr>
      <w:tr>
        <w:tc>
          <w:tcPr>
            <w:tcW w:type="dxa" w:w="2045"/>
            <w:vAlign w:val="center"/>
            <w:tcMar>
              <w:top w:w="80" w:type="dxa"/>
              <w:start w:w="80" w:type="dxa"/>
              <w:bottom w:w="80" w:type="dxa"/>
              <w:end w:w="80" w:type="dxa"/>
            </w:tcMar>
          </w:tcPr>
          <w:p>
            <w:pPr>
              <w:spacing w:after="0"/>
            </w:pPr>
            <w:r>
              <w:rPr>
                <w:sz w:val="16"/>
              </w:rPr>
              <w:t>Welcome</w:t>
            </w:r>
          </w:p>
        </w:tc>
        <w:tc>
          <w:tcPr>
            <w:tcW w:type="dxa" w:w="2045"/>
            <w:vAlign w:val="center"/>
            <w:tcMar>
              <w:top w:w="80" w:type="dxa"/>
              <w:start w:w="80" w:type="dxa"/>
              <w:bottom w:w="80" w:type="dxa"/>
              <w:end w:w="80" w:type="dxa"/>
            </w:tcMar>
          </w:tcPr>
          <w:p>
            <w:pPr>
              <w:spacing w:after="0"/>
            </w:pPr>
            <w:r>
              <w:rPr>
                <w:sz w:val="16"/>
              </w:rPr>
              <w:t>New email subscriber</w:t>
            </w:r>
          </w:p>
        </w:tc>
        <w:tc>
          <w:tcPr>
            <w:tcW w:type="dxa" w:w="2045"/>
            <w:vAlign w:val="center"/>
            <w:tcMar>
              <w:top w:w="80" w:type="dxa"/>
              <w:start w:w="80" w:type="dxa"/>
              <w:bottom w:w="80" w:type="dxa"/>
              <w:end w:w="80" w:type="dxa"/>
            </w:tcMar>
          </w:tcPr>
          <w:p>
            <w:pPr>
              <w:spacing w:after="0"/>
            </w:pPr>
            <w:r>
              <w:rPr>
                <w:sz w:val="16"/>
              </w:rPr>
              <w:t>Explain the category, recommend Mixed 6, introduce food-pairing proof.</w:t>
            </w:r>
          </w:p>
        </w:tc>
        <w:tc>
          <w:tcPr>
            <w:tcW w:type="dxa" w:w="2045"/>
            <w:vAlign w:val="center"/>
            <w:tcMar>
              <w:top w:w="80" w:type="dxa"/>
              <w:start w:w="80" w:type="dxa"/>
              <w:bottom w:w="80" w:type="dxa"/>
              <w:end w:w="80" w:type="dxa"/>
            </w:tcMar>
          </w:tcPr>
          <w:p>
            <w:pPr>
              <w:spacing w:after="0"/>
            </w:pPr>
            <w:r>
              <w:rPr>
                <w:sz w:val="16"/>
              </w:rPr>
              <w:t>Test value-led copy against the current 15% offer.</w:t>
            </w:r>
          </w:p>
        </w:tc>
        <w:tc>
          <w:tcPr>
            <w:tcW w:type="dxa" w:w="2045"/>
            <w:vAlign w:val="center"/>
            <w:tcMar>
              <w:top w:w="80" w:type="dxa"/>
              <w:start w:w="80" w:type="dxa"/>
              <w:bottom w:w="80" w:type="dxa"/>
              <w:end w:w="80" w:type="dxa"/>
            </w:tcMar>
          </w:tcPr>
          <w:p>
            <w:pPr>
              <w:spacing w:after="0"/>
            </w:pPr>
            <w:r>
              <w:rPr>
                <w:sz w:val="16"/>
              </w:rPr>
              <w:t>Exclude recent purchasers and suppress if popup source is already purchase-intent.</w:t>
            </w:r>
          </w:p>
        </w:tc>
      </w:tr>
      <w:tr>
        <w:tc>
          <w:tcPr>
            <w:tcW w:type="dxa" w:w="2045"/>
            <w:vAlign w:val="center"/>
            <w:tcMar>
              <w:top w:w="80" w:type="dxa"/>
              <w:start w:w="80" w:type="dxa"/>
              <w:bottom w:w="80" w:type="dxa"/>
              <w:end w:w="80" w:type="dxa"/>
            </w:tcMar>
            <w:shd w:fill="F4F4F1"/>
          </w:tcPr>
          <w:p>
            <w:pPr>
              <w:spacing w:after="0"/>
            </w:pPr>
            <w:r>
              <w:rPr>
                <w:sz w:val="16"/>
              </w:rPr>
              <w:t>Browse abandon</w:t>
            </w:r>
          </w:p>
        </w:tc>
        <w:tc>
          <w:tcPr>
            <w:tcW w:type="dxa" w:w="2045"/>
            <w:vAlign w:val="center"/>
            <w:tcMar>
              <w:top w:w="80" w:type="dxa"/>
              <w:start w:w="80" w:type="dxa"/>
              <w:bottom w:w="80" w:type="dxa"/>
              <w:end w:w="80" w:type="dxa"/>
            </w:tcMar>
            <w:shd w:fill="F4F4F1"/>
          </w:tcPr>
          <w:p>
            <w:pPr>
              <w:spacing w:after="0"/>
            </w:pPr>
            <w:r>
              <w:rPr>
                <w:sz w:val="16"/>
              </w:rPr>
              <w:t>Viewed Product, no Add to Cart</w:t>
            </w:r>
          </w:p>
        </w:tc>
        <w:tc>
          <w:tcPr>
            <w:tcW w:type="dxa" w:w="2045"/>
            <w:vAlign w:val="center"/>
            <w:tcMar>
              <w:top w:w="80" w:type="dxa"/>
              <w:start w:w="80" w:type="dxa"/>
              <w:bottom w:w="80" w:type="dxa"/>
              <w:end w:w="80" w:type="dxa"/>
            </w:tcMar>
            <w:shd w:fill="F4F4F1"/>
          </w:tcPr>
          <w:p>
            <w:pPr>
              <w:spacing w:after="0"/>
            </w:pPr>
            <w:r>
              <w:rPr>
                <w:sz w:val="16"/>
              </w:rPr>
              <w:t>Bring the shopper back to the product with flavour, food pairing and review proof.</w:t>
            </w:r>
          </w:p>
        </w:tc>
        <w:tc>
          <w:tcPr>
            <w:tcW w:type="dxa" w:w="2045"/>
            <w:vAlign w:val="center"/>
            <w:tcMar>
              <w:top w:w="80" w:type="dxa"/>
              <w:start w:w="80" w:type="dxa"/>
              <w:bottom w:w="80" w:type="dxa"/>
              <w:end w:w="80" w:type="dxa"/>
            </w:tcMar>
            <w:shd w:fill="F4F4F1"/>
          </w:tcPr>
          <w:p>
            <w:pPr>
              <w:spacing w:after="0"/>
            </w:pPr>
            <w:r>
              <w:rPr>
                <w:sz w:val="16"/>
              </w:rPr>
              <w:t>Avoid first email discount; use education and product confidence first.</w:t>
            </w:r>
          </w:p>
        </w:tc>
        <w:tc>
          <w:tcPr>
            <w:tcW w:type="dxa" w:w="2045"/>
            <w:vAlign w:val="center"/>
            <w:tcMar>
              <w:top w:w="80" w:type="dxa"/>
              <w:start w:w="80" w:type="dxa"/>
              <w:bottom w:w="80" w:type="dxa"/>
              <w:end w:w="80" w:type="dxa"/>
            </w:tcMar>
            <w:shd w:fill="F4F4F1"/>
          </w:tcPr>
          <w:p>
            <w:pPr>
              <w:spacing w:after="0"/>
            </w:pPr>
            <w:r>
              <w:rPr>
                <w:sz w:val="16"/>
              </w:rPr>
              <w:t>Suppress if cart or checkout abandonment flow is active.</w:t>
            </w:r>
          </w:p>
        </w:tc>
      </w:tr>
      <w:tr>
        <w:tc>
          <w:tcPr>
            <w:tcW w:type="dxa" w:w="2045"/>
            <w:vAlign w:val="center"/>
            <w:tcMar>
              <w:top w:w="80" w:type="dxa"/>
              <w:start w:w="80" w:type="dxa"/>
              <w:bottom w:w="80" w:type="dxa"/>
              <w:end w:w="80" w:type="dxa"/>
            </w:tcMar>
          </w:tcPr>
          <w:p>
            <w:pPr>
              <w:spacing w:after="0"/>
            </w:pPr>
            <w:r>
              <w:rPr>
                <w:sz w:val="16"/>
              </w:rPr>
              <w:t>Cart abandon</w:t>
            </w:r>
          </w:p>
        </w:tc>
        <w:tc>
          <w:tcPr>
            <w:tcW w:type="dxa" w:w="2045"/>
            <w:vAlign w:val="center"/>
            <w:tcMar>
              <w:top w:w="80" w:type="dxa"/>
              <w:start w:w="80" w:type="dxa"/>
              <w:bottom w:w="80" w:type="dxa"/>
              <w:end w:w="80" w:type="dxa"/>
            </w:tcMar>
          </w:tcPr>
          <w:p>
            <w:pPr>
              <w:spacing w:after="0"/>
            </w:pPr>
            <w:r>
              <w:rPr>
                <w:sz w:val="16"/>
              </w:rPr>
              <w:t>Added to Cart, no checkout/purchase</w:t>
            </w:r>
          </w:p>
        </w:tc>
        <w:tc>
          <w:tcPr>
            <w:tcW w:type="dxa" w:w="2045"/>
            <w:vAlign w:val="center"/>
            <w:tcMar>
              <w:top w:w="80" w:type="dxa"/>
              <w:start w:w="80" w:type="dxa"/>
              <w:bottom w:w="80" w:type="dxa"/>
              <w:end w:w="80" w:type="dxa"/>
            </w:tcMar>
          </w:tcPr>
          <w:p>
            <w:pPr>
              <w:spacing w:after="0"/>
            </w:pPr>
            <w:r>
              <w:rPr>
                <w:sz w:val="16"/>
              </w:rPr>
              <w:t>Recover high-intent sessions with cart contents, bundle value and shipping threshold.</w:t>
            </w:r>
          </w:p>
        </w:tc>
        <w:tc>
          <w:tcPr>
            <w:tcW w:type="dxa" w:w="2045"/>
            <w:vAlign w:val="center"/>
            <w:tcMar>
              <w:top w:w="80" w:type="dxa"/>
              <w:start w:w="80" w:type="dxa"/>
              <w:bottom w:w="80" w:type="dxa"/>
              <w:end w:w="80" w:type="dxa"/>
            </w:tcMar>
          </w:tcPr>
          <w:p>
            <w:pPr>
              <w:spacing w:after="0"/>
            </w:pPr>
            <w:r>
              <w:rPr>
                <w:sz w:val="16"/>
              </w:rPr>
              <w:t>Incentive only in later step, if margin allows.</w:t>
            </w:r>
          </w:p>
        </w:tc>
        <w:tc>
          <w:tcPr>
            <w:tcW w:type="dxa" w:w="2045"/>
            <w:vAlign w:val="center"/>
            <w:tcMar>
              <w:top w:w="80" w:type="dxa"/>
              <w:start w:w="80" w:type="dxa"/>
              <w:bottom w:w="80" w:type="dxa"/>
              <w:end w:w="80" w:type="dxa"/>
            </w:tcMar>
          </w:tcPr>
          <w:p>
            <w:pPr>
              <w:spacing w:after="0"/>
            </w:pPr>
            <w:r>
              <w:rPr>
                <w:sz w:val="16"/>
              </w:rPr>
              <w:t>Must not duplicate Instant AI cart messages.</w:t>
            </w:r>
          </w:p>
        </w:tc>
      </w:tr>
      <w:tr>
        <w:tc>
          <w:tcPr>
            <w:tcW w:type="dxa" w:w="2045"/>
            <w:vAlign w:val="center"/>
            <w:tcMar>
              <w:top w:w="80" w:type="dxa"/>
              <w:start w:w="80" w:type="dxa"/>
              <w:bottom w:w="80" w:type="dxa"/>
              <w:end w:w="80" w:type="dxa"/>
            </w:tcMar>
            <w:shd w:fill="F4F4F1"/>
          </w:tcPr>
          <w:p>
            <w:pPr>
              <w:spacing w:after="0"/>
            </w:pPr>
            <w:r>
              <w:rPr>
                <w:sz w:val="16"/>
              </w:rPr>
              <w:t>Checkout abandon</w:t>
            </w:r>
          </w:p>
        </w:tc>
        <w:tc>
          <w:tcPr>
            <w:tcW w:type="dxa" w:w="2045"/>
            <w:vAlign w:val="center"/>
            <w:tcMar>
              <w:top w:w="80" w:type="dxa"/>
              <w:start w:w="80" w:type="dxa"/>
              <w:bottom w:w="80" w:type="dxa"/>
              <w:end w:w="80" w:type="dxa"/>
            </w:tcMar>
            <w:shd w:fill="F4F4F1"/>
          </w:tcPr>
          <w:p>
            <w:pPr>
              <w:spacing w:after="0"/>
            </w:pPr>
            <w:r>
              <w:rPr>
                <w:sz w:val="16"/>
              </w:rPr>
              <w:t>Checkout Started, no purchase</w:t>
            </w:r>
          </w:p>
        </w:tc>
        <w:tc>
          <w:tcPr>
            <w:tcW w:type="dxa" w:w="2045"/>
            <w:vAlign w:val="center"/>
            <w:tcMar>
              <w:top w:w="80" w:type="dxa"/>
              <w:start w:w="80" w:type="dxa"/>
              <w:bottom w:w="80" w:type="dxa"/>
              <w:end w:w="80" w:type="dxa"/>
            </w:tcMar>
            <w:shd w:fill="F4F4F1"/>
          </w:tcPr>
          <w:p>
            <w:pPr>
              <w:spacing w:after="0"/>
            </w:pPr>
            <w:r>
              <w:rPr>
                <w:sz w:val="16"/>
              </w:rPr>
              <w:t>Resolve final objections: shipping, payment, returns, stock and bundle value.</w:t>
            </w:r>
          </w:p>
        </w:tc>
        <w:tc>
          <w:tcPr>
            <w:tcW w:type="dxa" w:w="2045"/>
            <w:vAlign w:val="center"/>
            <w:tcMar>
              <w:top w:w="80" w:type="dxa"/>
              <w:start w:w="80" w:type="dxa"/>
              <w:bottom w:w="80" w:type="dxa"/>
              <w:end w:w="80" w:type="dxa"/>
            </w:tcMar>
            <w:shd w:fill="F4F4F1"/>
          </w:tcPr>
          <w:p>
            <w:pPr>
              <w:spacing w:after="0"/>
            </w:pPr>
            <w:r>
              <w:rPr>
                <w:sz w:val="16"/>
              </w:rPr>
              <w:t>Use restraint; prioritise confidence over discounting.</w:t>
            </w:r>
          </w:p>
        </w:tc>
        <w:tc>
          <w:tcPr>
            <w:tcW w:type="dxa" w:w="2045"/>
            <w:vAlign w:val="center"/>
            <w:tcMar>
              <w:top w:w="80" w:type="dxa"/>
              <w:start w:w="80" w:type="dxa"/>
              <w:bottom w:w="80" w:type="dxa"/>
              <w:end w:w="80" w:type="dxa"/>
            </w:tcMar>
            <w:shd w:fill="F4F4F1"/>
          </w:tcPr>
          <w:p>
            <w:pPr>
              <w:spacing w:after="0"/>
            </w:pPr>
            <w:r>
              <w:rPr>
                <w:sz w:val="16"/>
              </w:rPr>
              <w:t>Requires purchase suppression and dedupe with Shopify checkout events.</w:t>
            </w:r>
          </w:p>
        </w:tc>
      </w:tr>
      <w:tr>
        <w:tc>
          <w:tcPr>
            <w:tcW w:type="dxa" w:w="2045"/>
            <w:vAlign w:val="center"/>
            <w:tcMar>
              <w:top w:w="80" w:type="dxa"/>
              <w:start w:w="80" w:type="dxa"/>
              <w:bottom w:w="80" w:type="dxa"/>
              <w:end w:w="80" w:type="dxa"/>
            </w:tcMar>
          </w:tcPr>
          <w:p>
            <w:pPr>
              <w:spacing w:after="0"/>
            </w:pPr>
            <w:r>
              <w:rPr>
                <w:sz w:val="16"/>
              </w:rPr>
              <w:t>Post-purchase</w:t>
            </w:r>
          </w:p>
        </w:tc>
        <w:tc>
          <w:tcPr>
            <w:tcW w:type="dxa" w:w="2045"/>
            <w:vAlign w:val="center"/>
            <w:tcMar>
              <w:top w:w="80" w:type="dxa"/>
              <w:start w:w="80" w:type="dxa"/>
              <w:bottom w:w="80" w:type="dxa"/>
              <w:end w:w="80" w:type="dxa"/>
            </w:tcMar>
          </w:tcPr>
          <w:p>
            <w:pPr>
              <w:spacing w:after="0"/>
            </w:pPr>
            <w:r>
              <w:rPr>
                <w:sz w:val="16"/>
              </w:rPr>
              <w:t>Placed Order</w:t>
            </w:r>
          </w:p>
        </w:tc>
        <w:tc>
          <w:tcPr>
            <w:tcW w:type="dxa" w:w="2045"/>
            <w:vAlign w:val="center"/>
            <w:tcMar>
              <w:top w:w="80" w:type="dxa"/>
              <w:start w:w="80" w:type="dxa"/>
              <w:bottom w:w="80" w:type="dxa"/>
              <w:end w:w="80" w:type="dxa"/>
            </w:tcMar>
          </w:tcPr>
          <w:p>
            <w:pPr>
              <w:spacing w:after="0"/>
            </w:pPr>
            <w:r>
              <w:rPr>
                <w:sz w:val="16"/>
              </w:rPr>
              <w:t>Set expectations, teach serving/pairing, ask for review, introduce replenishment.</w:t>
            </w:r>
          </w:p>
        </w:tc>
        <w:tc>
          <w:tcPr>
            <w:tcW w:type="dxa" w:w="2045"/>
            <w:vAlign w:val="center"/>
            <w:tcMar>
              <w:top w:w="80" w:type="dxa"/>
              <w:start w:w="80" w:type="dxa"/>
              <w:bottom w:w="80" w:type="dxa"/>
              <w:end w:w="80" w:type="dxa"/>
            </w:tcMar>
          </w:tcPr>
          <w:p>
            <w:pPr>
              <w:spacing w:after="0"/>
            </w:pPr>
            <w:r>
              <w:rPr>
                <w:sz w:val="16"/>
              </w:rPr>
              <w:t>No immediate discount unless tied to second-order timing.</w:t>
            </w:r>
          </w:p>
        </w:tc>
        <w:tc>
          <w:tcPr>
            <w:tcW w:type="dxa" w:w="2045"/>
            <w:vAlign w:val="center"/>
            <w:tcMar>
              <w:top w:w="80" w:type="dxa"/>
              <w:start w:w="80" w:type="dxa"/>
              <w:bottom w:w="80" w:type="dxa"/>
              <w:end w:w="80" w:type="dxa"/>
            </w:tcMar>
          </w:tcPr>
          <w:p>
            <w:pPr>
              <w:spacing w:after="0"/>
            </w:pPr>
            <w:r>
              <w:rPr>
                <w:sz w:val="16"/>
              </w:rPr>
              <w:t>Segment by product and first vs repeat order.</w:t>
            </w:r>
          </w:p>
        </w:tc>
      </w:tr>
      <w:tr>
        <w:tc>
          <w:tcPr>
            <w:tcW w:type="dxa" w:w="2045"/>
            <w:vAlign w:val="center"/>
            <w:tcMar>
              <w:top w:w="80" w:type="dxa"/>
              <w:start w:w="80" w:type="dxa"/>
              <w:bottom w:w="80" w:type="dxa"/>
              <w:end w:w="80" w:type="dxa"/>
            </w:tcMar>
            <w:shd w:fill="F4F4F1"/>
          </w:tcPr>
          <w:p>
            <w:pPr>
              <w:spacing w:after="0"/>
            </w:pPr>
            <w:r>
              <w:rPr>
                <w:sz w:val="16"/>
              </w:rPr>
              <w:t>Review request</w:t>
            </w:r>
          </w:p>
        </w:tc>
        <w:tc>
          <w:tcPr>
            <w:tcW w:type="dxa" w:w="2045"/>
            <w:vAlign w:val="center"/>
            <w:tcMar>
              <w:top w:w="80" w:type="dxa"/>
              <w:start w:w="80" w:type="dxa"/>
              <w:bottom w:w="80" w:type="dxa"/>
              <w:end w:w="80" w:type="dxa"/>
            </w:tcMar>
            <w:shd w:fill="F4F4F1"/>
          </w:tcPr>
          <w:p>
            <w:pPr>
              <w:spacing w:after="0"/>
            </w:pPr>
            <w:r>
              <w:rPr>
                <w:sz w:val="16"/>
              </w:rPr>
              <w:t>Delivered order + delay</w:t>
            </w:r>
          </w:p>
        </w:tc>
        <w:tc>
          <w:tcPr>
            <w:tcW w:type="dxa" w:w="2045"/>
            <w:vAlign w:val="center"/>
            <w:tcMar>
              <w:top w:w="80" w:type="dxa"/>
              <w:start w:w="80" w:type="dxa"/>
              <w:bottom w:w="80" w:type="dxa"/>
              <w:end w:w="80" w:type="dxa"/>
            </w:tcMar>
            <w:shd w:fill="F4F4F1"/>
          </w:tcPr>
          <w:p>
            <w:pPr>
              <w:spacing w:after="0"/>
            </w:pPr>
            <w:r>
              <w:rPr>
                <w:sz w:val="16"/>
              </w:rPr>
              <w:t>Generate customer proof for PDP and homepage.</w:t>
            </w:r>
          </w:p>
        </w:tc>
        <w:tc>
          <w:tcPr>
            <w:tcW w:type="dxa" w:w="2045"/>
            <w:vAlign w:val="center"/>
            <w:tcMar>
              <w:top w:w="80" w:type="dxa"/>
              <w:start w:w="80" w:type="dxa"/>
              <w:bottom w:w="80" w:type="dxa"/>
              <w:end w:w="80" w:type="dxa"/>
            </w:tcMar>
            <w:shd w:fill="F4F4F1"/>
          </w:tcPr>
          <w:p>
            <w:pPr>
              <w:spacing w:after="0"/>
            </w:pPr>
            <w:r>
              <w:rPr>
                <w:sz w:val="16"/>
              </w:rPr>
              <w:t>No discount required in first test.</w:t>
            </w:r>
          </w:p>
        </w:tc>
        <w:tc>
          <w:tcPr>
            <w:tcW w:type="dxa" w:w="2045"/>
            <w:vAlign w:val="center"/>
            <w:tcMar>
              <w:top w:w="80" w:type="dxa"/>
              <w:start w:w="80" w:type="dxa"/>
              <w:bottom w:w="80" w:type="dxa"/>
              <w:end w:w="80" w:type="dxa"/>
            </w:tcMar>
            <w:shd w:fill="F4F4F1"/>
          </w:tcPr>
          <w:p>
            <w:pPr>
              <w:spacing w:after="0"/>
            </w:pPr>
            <w:r>
              <w:rPr>
                <w:sz w:val="16"/>
              </w:rPr>
              <w:t>Trigger around 14 days after delivery; exclude refunds/issues.</w:t>
            </w:r>
          </w:p>
        </w:tc>
      </w:tr>
      <w:tr>
        <w:tc>
          <w:tcPr>
            <w:tcW w:type="dxa" w:w="2045"/>
            <w:vAlign w:val="center"/>
            <w:tcMar>
              <w:top w:w="80" w:type="dxa"/>
              <w:start w:w="80" w:type="dxa"/>
              <w:bottom w:w="80" w:type="dxa"/>
              <w:end w:w="80" w:type="dxa"/>
            </w:tcMar>
          </w:tcPr>
          <w:p>
            <w:pPr>
              <w:spacing w:after="0"/>
            </w:pPr>
            <w:r>
              <w:rPr>
                <w:sz w:val="16"/>
              </w:rPr>
              <w:t>Replenishment</w:t>
            </w:r>
          </w:p>
        </w:tc>
        <w:tc>
          <w:tcPr>
            <w:tcW w:type="dxa" w:w="2045"/>
            <w:vAlign w:val="center"/>
            <w:tcMar>
              <w:top w:w="80" w:type="dxa"/>
              <w:start w:w="80" w:type="dxa"/>
              <w:bottom w:w="80" w:type="dxa"/>
              <w:end w:w="80" w:type="dxa"/>
            </w:tcMar>
          </w:tcPr>
          <w:p>
            <w:pPr>
              <w:spacing w:after="0"/>
            </w:pPr>
            <w:r>
              <w:rPr>
                <w:sz w:val="16"/>
              </w:rPr>
              <w:t>Predicted consumption window</w:t>
            </w:r>
          </w:p>
        </w:tc>
        <w:tc>
          <w:tcPr>
            <w:tcW w:type="dxa" w:w="2045"/>
            <w:vAlign w:val="center"/>
            <w:tcMar>
              <w:top w:w="80" w:type="dxa"/>
              <w:start w:w="80" w:type="dxa"/>
              <w:bottom w:w="80" w:type="dxa"/>
              <w:end w:w="80" w:type="dxa"/>
            </w:tcMar>
          </w:tcPr>
          <w:p>
            <w:pPr>
              <w:spacing w:after="0"/>
            </w:pPr>
            <w:r>
              <w:rPr>
                <w:sz w:val="16"/>
              </w:rPr>
              <w:t>Encourage reorder, Mixed 6, subscription or seasonal set.</w:t>
            </w:r>
          </w:p>
        </w:tc>
        <w:tc>
          <w:tcPr>
            <w:tcW w:type="dxa" w:w="2045"/>
            <w:vAlign w:val="center"/>
            <w:tcMar>
              <w:top w:w="80" w:type="dxa"/>
              <w:start w:w="80" w:type="dxa"/>
              <w:bottom w:w="80" w:type="dxa"/>
              <w:end w:w="80" w:type="dxa"/>
            </w:tcMar>
          </w:tcPr>
          <w:p>
            <w:pPr>
              <w:spacing w:after="0"/>
            </w:pPr>
            <w:r>
              <w:rPr>
                <w:sz w:val="16"/>
              </w:rPr>
              <w:t>Bundle/value framing before discount.</w:t>
            </w:r>
          </w:p>
        </w:tc>
        <w:tc>
          <w:tcPr>
            <w:tcW w:type="dxa" w:w="2045"/>
            <w:vAlign w:val="center"/>
            <w:tcMar>
              <w:top w:w="80" w:type="dxa"/>
              <w:start w:w="80" w:type="dxa"/>
              <w:bottom w:w="80" w:type="dxa"/>
              <w:end w:w="80" w:type="dxa"/>
            </w:tcMar>
          </w:tcPr>
          <w:p>
            <w:pPr>
              <w:spacing w:after="0"/>
            </w:pPr>
            <w:r>
              <w:rPr>
                <w:sz w:val="16"/>
              </w:rPr>
              <w:t>Segment by last product, quantity and time since purchase.</w:t>
            </w:r>
          </w:p>
        </w:tc>
      </w:tr>
      <w:tr>
        <w:tc>
          <w:tcPr>
            <w:tcW w:type="dxa" w:w="2045"/>
            <w:vAlign w:val="center"/>
            <w:tcMar>
              <w:top w:w="80" w:type="dxa"/>
              <w:start w:w="80" w:type="dxa"/>
              <w:bottom w:w="80" w:type="dxa"/>
              <w:end w:w="80" w:type="dxa"/>
            </w:tcMar>
            <w:shd w:fill="F4F4F1"/>
          </w:tcPr>
          <w:p>
            <w:pPr>
              <w:spacing w:after="0"/>
            </w:pPr>
            <w:r>
              <w:rPr>
                <w:sz w:val="16"/>
              </w:rPr>
              <w:t>Winback</w:t>
            </w:r>
          </w:p>
        </w:tc>
        <w:tc>
          <w:tcPr>
            <w:tcW w:type="dxa" w:w="2045"/>
            <w:vAlign w:val="center"/>
            <w:tcMar>
              <w:top w:w="80" w:type="dxa"/>
              <w:start w:w="80" w:type="dxa"/>
              <w:bottom w:w="80" w:type="dxa"/>
              <w:end w:w="80" w:type="dxa"/>
            </w:tcMar>
            <w:shd w:fill="F4F4F1"/>
          </w:tcPr>
          <w:p>
            <w:pPr>
              <w:spacing w:after="0"/>
            </w:pPr>
            <w:r>
              <w:rPr>
                <w:sz w:val="16"/>
              </w:rPr>
              <w:t>No order in 90/180 days</w:t>
            </w:r>
          </w:p>
        </w:tc>
        <w:tc>
          <w:tcPr>
            <w:tcW w:type="dxa" w:w="2045"/>
            <w:vAlign w:val="center"/>
            <w:tcMar>
              <w:top w:w="80" w:type="dxa"/>
              <w:start w:w="80" w:type="dxa"/>
              <w:bottom w:w="80" w:type="dxa"/>
              <w:end w:w="80" w:type="dxa"/>
            </w:tcMar>
            <w:shd w:fill="F4F4F1"/>
          </w:tcPr>
          <w:p>
            <w:pPr>
              <w:spacing w:after="0"/>
            </w:pPr>
            <w:r>
              <w:rPr>
                <w:sz w:val="16"/>
              </w:rPr>
              <w:t>Recover lapsed customers with product-specific and occasion-specific copy.</w:t>
            </w:r>
          </w:p>
        </w:tc>
        <w:tc>
          <w:tcPr>
            <w:tcW w:type="dxa" w:w="2045"/>
            <w:vAlign w:val="center"/>
            <w:tcMar>
              <w:top w:w="80" w:type="dxa"/>
              <w:start w:w="80" w:type="dxa"/>
              <w:bottom w:w="80" w:type="dxa"/>
              <w:end w:w="80" w:type="dxa"/>
            </w:tcMar>
            <w:shd w:fill="F4F4F1"/>
          </w:tcPr>
          <w:p>
            <w:pPr>
              <w:spacing w:after="0"/>
            </w:pPr>
            <w:r>
              <w:rPr>
                <w:sz w:val="16"/>
              </w:rPr>
              <w:t>Test limited incentive against a holdout.</w:t>
            </w:r>
          </w:p>
        </w:tc>
        <w:tc>
          <w:tcPr>
            <w:tcW w:type="dxa" w:w="2045"/>
            <w:vAlign w:val="center"/>
            <w:tcMar>
              <w:top w:w="80" w:type="dxa"/>
              <w:start w:w="80" w:type="dxa"/>
              <w:bottom w:w="80" w:type="dxa"/>
              <w:end w:w="80" w:type="dxa"/>
            </w:tcMar>
            <w:shd w:fill="F4F4F1"/>
          </w:tcPr>
          <w:p>
            <w:pPr>
              <w:spacing w:after="0"/>
            </w:pPr>
            <w:r>
              <w:rPr>
                <w:sz w:val="16"/>
              </w:rPr>
              <w:t>Exclude suppressed, recent purchasers and active service issues.</w:t>
            </w:r>
          </w:p>
        </w:tc>
      </w:tr>
      <w:tr>
        <w:tc>
          <w:tcPr>
            <w:tcW w:type="dxa" w:w="2045"/>
            <w:vAlign w:val="center"/>
            <w:tcMar>
              <w:top w:w="80" w:type="dxa"/>
              <w:start w:w="80" w:type="dxa"/>
              <w:bottom w:w="80" w:type="dxa"/>
              <w:end w:w="80" w:type="dxa"/>
            </w:tcMar>
          </w:tcPr>
          <w:p>
            <w:pPr>
              <w:spacing w:after="0"/>
            </w:pPr>
            <w:r>
              <w:rPr>
                <w:sz w:val="16"/>
              </w:rPr>
              <w:t>Sunset / deliverability</w:t>
            </w:r>
          </w:p>
        </w:tc>
        <w:tc>
          <w:tcPr>
            <w:tcW w:type="dxa" w:w="2045"/>
            <w:vAlign w:val="center"/>
            <w:tcMar>
              <w:top w:w="80" w:type="dxa"/>
              <w:start w:w="80" w:type="dxa"/>
              <w:bottom w:w="80" w:type="dxa"/>
              <w:end w:w="80" w:type="dxa"/>
            </w:tcMar>
          </w:tcPr>
          <w:p>
            <w:pPr>
              <w:spacing w:after="0"/>
            </w:pPr>
            <w:r>
              <w:rPr>
                <w:sz w:val="16"/>
              </w:rPr>
              <w:t>Long-term inactive subscribers</w:t>
            </w:r>
          </w:p>
        </w:tc>
        <w:tc>
          <w:tcPr>
            <w:tcW w:type="dxa" w:w="2045"/>
            <w:vAlign w:val="center"/>
            <w:tcMar>
              <w:top w:w="80" w:type="dxa"/>
              <w:start w:w="80" w:type="dxa"/>
              <w:bottom w:w="80" w:type="dxa"/>
              <w:end w:w="80" w:type="dxa"/>
            </w:tcMar>
          </w:tcPr>
          <w:p>
            <w:pPr>
              <w:spacing w:after="0"/>
            </w:pPr>
            <w:r>
              <w:rPr>
                <w:sz w:val="16"/>
              </w:rPr>
              <w:t>Protect sender reputation and reduce unengaged sends.</w:t>
            </w:r>
          </w:p>
        </w:tc>
        <w:tc>
          <w:tcPr>
            <w:tcW w:type="dxa" w:w="2045"/>
            <w:vAlign w:val="center"/>
            <w:tcMar>
              <w:top w:w="80" w:type="dxa"/>
              <w:start w:w="80" w:type="dxa"/>
              <w:bottom w:w="80" w:type="dxa"/>
              <w:end w:w="80" w:type="dxa"/>
            </w:tcMar>
          </w:tcPr>
          <w:p>
            <w:pPr>
              <w:spacing w:after="0"/>
            </w:pPr>
            <w:r>
              <w:rPr>
                <w:sz w:val="16"/>
              </w:rPr>
              <w:t>No discount until deliverability cohort is understood.</w:t>
            </w:r>
          </w:p>
        </w:tc>
        <w:tc>
          <w:tcPr>
            <w:tcW w:type="dxa" w:w="2045"/>
            <w:vAlign w:val="center"/>
            <w:tcMar>
              <w:top w:w="80" w:type="dxa"/>
              <w:start w:w="80" w:type="dxa"/>
              <w:bottom w:w="80" w:type="dxa"/>
              <w:end w:w="80" w:type="dxa"/>
            </w:tcMar>
          </w:tcPr>
          <w:p>
            <w:pPr>
              <w:spacing w:after="0"/>
            </w:pPr>
            <w:r>
              <w:rPr>
                <w:sz w:val="16"/>
              </w:rPr>
              <w:t>Keep compliant suppression logic and document suppression reasons.</w:t>
            </w:r>
          </w:p>
        </w:tc>
      </w:tr>
    </w:tbl>
    <w:p/>
    <w:p>
      <w:pPr>
        <w:pStyle w:val="Heading1"/>
      </w:pPr>
      <w:r>
        <w:t>6.6 Instant AI on/off recommendation</w:t>
      </w:r>
    </w:p>
    <w:p>
      <w:r>
        <w:t xml:space="preserve">The current recommendation is </w:t>
      </w:r>
      <w:r>
        <w:rPr>
          <w:b/>
        </w:rPr>
        <w:t>hold or restrict Instant AI customer-facing flows until overlap is mapped</w:t>
      </w:r>
      <w:r>
        <w:t>. This is not a permanent recommendation to remove the tool; it is a governance recommendation so customers do not receive duplicate automated messages and so revenue is not double-counted.</w:t>
      </w:r>
    </w:p>
    <w:tbl>
      <w:tblPr>
        <w:tblStyle w:val="TableGrid"/>
        <w:tblW w:type="auto" w:w="0"/>
        <w:jc w:val="center"/>
        <w:tblLook w:firstColumn="1" w:firstRow="1" w:lastColumn="0" w:lastRow="0" w:noHBand="0" w:noVBand="1" w:val="04A0"/>
      </w:tblPr>
      <w:tblGrid>
        <w:gridCol w:w="5112"/>
        <w:gridCol w:w="5112"/>
      </w:tblGrid>
      <w:tr>
        <w:tc>
          <w:tcPr>
            <w:tcW w:type="dxa" w:w="5112"/>
            <w:vAlign w:val="center"/>
            <w:tcMar>
              <w:top w:w="80" w:type="dxa"/>
              <w:start w:w="80" w:type="dxa"/>
              <w:bottom w:w="80" w:type="dxa"/>
              <w:end w:w="80" w:type="dxa"/>
            </w:tcMar>
            <w:shd w:fill="111111"/>
          </w:tcPr>
          <w:p>
            <w:pPr>
              <w:spacing w:after="0"/>
            </w:pPr>
            <w:r>
              <w:rPr>
                <w:b/>
                <w:color w:val="FFFFFF"/>
                <w:sz w:val="18"/>
              </w:rPr>
              <w:t>Decision point</w:t>
            </w:r>
          </w:p>
        </w:tc>
        <w:tc>
          <w:tcPr>
            <w:tcW w:type="dxa" w:w="5112"/>
            <w:vAlign w:val="center"/>
            <w:tcMar>
              <w:top w:w="80" w:type="dxa"/>
              <w:start w:w="80" w:type="dxa"/>
              <w:bottom w:w="80" w:type="dxa"/>
              <w:end w:w="80" w:type="dxa"/>
            </w:tcMar>
            <w:shd w:fill="111111"/>
          </w:tcPr>
          <w:p>
            <w:pPr>
              <w:spacing w:after="0"/>
            </w:pPr>
            <w:r>
              <w:rPr>
                <w:b/>
                <w:color w:val="FFFFFF"/>
                <w:sz w:val="18"/>
              </w:rPr>
              <w:t>Recommendation</w:t>
            </w:r>
          </w:p>
        </w:tc>
      </w:tr>
      <w:tr>
        <w:tc>
          <w:tcPr>
            <w:tcW w:type="dxa" w:w="5112"/>
            <w:vAlign w:val="center"/>
            <w:tcMar>
              <w:top w:w="80" w:type="dxa"/>
              <w:start w:w="80" w:type="dxa"/>
              <w:bottom w:w="80" w:type="dxa"/>
              <w:end w:w="80" w:type="dxa"/>
            </w:tcMar>
          </w:tcPr>
          <w:p>
            <w:pPr>
              <w:spacing w:after="0"/>
            </w:pPr>
            <w:r>
              <w:rPr>
                <w:sz w:val="18"/>
              </w:rPr>
              <w:t>If Instant duplicates Klaviyo welcome, browse, cart, checkout, post-purchase or winback flows</w:t>
            </w:r>
          </w:p>
        </w:tc>
        <w:tc>
          <w:tcPr>
            <w:tcW w:type="dxa" w:w="5112"/>
            <w:vAlign w:val="center"/>
            <w:tcMar>
              <w:top w:w="80" w:type="dxa"/>
              <w:start w:w="80" w:type="dxa"/>
              <w:bottom w:w="80" w:type="dxa"/>
              <w:end w:w="80" w:type="dxa"/>
            </w:tcMar>
          </w:tcPr>
          <w:p>
            <w:pPr>
              <w:spacing w:after="0"/>
            </w:pPr>
            <w:r>
              <w:rPr>
                <w:sz w:val="18"/>
              </w:rPr>
              <w:t>Turn those Instant flows off or move them into draft/test mode.</w:t>
            </w:r>
          </w:p>
        </w:tc>
      </w:tr>
      <w:tr>
        <w:tc>
          <w:tcPr>
            <w:tcW w:type="dxa" w:w="5112"/>
            <w:vAlign w:val="center"/>
            <w:tcMar>
              <w:top w:w="80" w:type="dxa"/>
              <w:start w:w="80" w:type="dxa"/>
              <w:bottom w:w="80" w:type="dxa"/>
              <w:end w:w="80" w:type="dxa"/>
            </w:tcMar>
            <w:shd w:fill="F4F4F1"/>
          </w:tcPr>
          <w:p>
            <w:pPr>
              <w:spacing w:after="0"/>
            </w:pPr>
            <w:r>
              <w:rPr>
                <w:sz w:val="18"/>
              </w:rPr>
              <w:t>If Instant creates conflicting discounts or cadence</w:t>
            </w:r>
          </w:p>
        </w:tc>
        <w:tc>
          <w:tcPr>
            <w:tcW w:type="dxa" w:w="5112"/>
            <w:vAlign w:val="center"/>
            <w:tcMar>
              <w:top w:w="80" w:type="dxa"/>
              <w:start w:w="80" w:type="dxa"/>
              <w:bottom w:w="80" w:type="dxa"/>
              <w:end w:w="80" w:type="dxa"/>
            </w:tcMar>
            <w:shd w:fill="F4F4F1"/>
          </w:tcPr>
          <w:p>
            <w:pPr>
              <w:spacing w:after="0"/>
            </w:pPr>
            <w:r>
              <w:rPr>
                <w:sz w:val="18"/>
              </w:rPr>
              <w:t>Turn off the conflicting messages until the discount reset is approved.</w:t>
            </w:r>
          </w:p>
        </w:tc>
      </w:tr>
      <w:tr>
        <w:tc>
          <w:tcPr>
            <w:tcW w:type="dxa" w:w="5112"/>
            <w:vAlign w:val="center"/>
            <w:tcMar>
              <w:top w:w="80" w:type="dxa"/>
              <w:start w:w="80" w:type="dxa"/>
              <w:bottom w:w="80" w:type="dxa"/>
              <w:end w:w="80" w:type="dxa"/>
            </w:tcMar>
          </w:tcPr>
          <w:p>
            <w:pPr>
              <w:spacing w:after="0"/>
            </w:pPr>
            <w:r>
              <w:rPr>
                <w:sz w:val="18"/>
              </w:rPr>
              <w:t>If Instant contributes unique, proven incremental revenue in a clearly separated segment</w:t>
            </w:r>
          </w:p>
        </w:tc>
        <w:tc>
          <w:tcPr>
            <w:tcW w:type="dxa" w:w="5112"/>
            <w:vAlign w:val="center"/>
            <w:tcMar>
              <w:top w:w="80" w:type="dxa"/>
              <w:start w:w="80" w:type="dxa"/>
              <w:bottom w:w="80" w:type="dxa"/>
              <w:end w:w="80" w:type="dxa"/>
            </w:tcMar>
          </w:tcPr>
          <w:p>
            <w:pPr>
              <w:spacing w:after="0"/>
            </w:pPr>
            <w:r>
              <w:rPr>
                <w:sz w:val="18"/>
              </w:rPr>
              <w:t>Keep only that segment live, with documented exclusions and attribution rules.</w:t>
            </w:r>
          </w:p>
        </w:tc>
      </w:tr>
      <w:tr>
        <w:tc>
          <w:tcPr>
            <w:tcW w:type="dxa" w:w="5112"/>
            <w:vAlign w:val="center"/>
            <w:tcMar>
              <w:top w:w="80" w:type="dxa"/>
              <w:start w:w="80" w:type="dxa"/>
              <w:bottom w:w="80" w:type="dxa"/>
              <w:end w:w="80" w:type="dxa"/>
            </w:tcMar>
            <w:shd w:fill="F4F4F1"/>
          </w:tcPr>
          <w:p>
            <w:pPr>
              <w:spacing w:after="0"/>
            </w:pPr>
            <w:r>
              <w:rPr>
                <w:sz w:val="18"/>
              </w:rPr>
              <w:t>If Instant attribution cannot be reconciled to Shopify and Triple Whale</w:t>
            </w:r>
          </w:p>
        </w:tc>
        <w:tc>
          <w:tcPr>
            <w:tcW w:type="dxa" w:w="5112"/>
            <w:vAlign w:val="center"/>
            <w:tcMar>
              <w:top w:w="80" w:type="dxa"/>
              <w:start w:w="80" w:type="dxa"/>
              <w:bottom w:w="80" w:type="dxa"/>
              <w:end w:w="80" w:type="dxa"/>
            </w:tcMar>
            <w:shd w:fill="F4F4F1"/>
          </w:tcPr>
          <w:p>
            <w:pPr>
              <w:spacing w:after="0"/>
            </w:pPr>
            <w:r>
              <w:rPr>
                <w:sz w:val="18"/>
              </w:rPr>
              <w:t>Do not use Instant revenue as a strategy metric.</w:t>
            </w:r>
          </w:p>
        </w:tc>
      </w:tr>
      <w:tr>
        <w:tc>
          <w:tcPr>
            <w:tcW w:type="dxa" w:w="5112"/>
            <w:vAlign w:val="center"/>
            <w:tcMar>
              <w:top w:w="80" w:type="dxa"/>
              <w:start w:w="80" w:type="dxa"/>
              <w:bottom w:w="80" w:type="dxa"/>
              <w:end w:w="80" w:type="dxa"/>
            </w:tcMar>
          </w:tcPr>
          <w:p>
            <w:pPr>
              <w:spacing w:after="0"/>
            </w:pPr>
            <w:r>
              <w:rPr>
                <w:sz w:val="18"/>
              </w:rPr>
              <w:t>If the client preference is human-led comms</w:t>
            </w:r>
          </w:p>
        </w:tc>
        <w:tc>
          <w:tcPr>
            <w:tcW w:type="dxa" w:w="5112"/>
            <w:vAlign w:val="center"/>
            <w:tcMar>
              <w:top w:w="80" w:type="dxa"/>
              <w:start w:w="80" w:type="dxa"/>
              <w:bottom w:w="80" w:type="dxa"/>
              <w:end w:w="80" w:type="dxa"/>
            </w:tcMar>
          </w:tcPr>
          <w:p>
            <w:pPr>
              <w:spacing w:after="0"/>
            </w:pPr>
            <w:r>
              <w:rPr>
                <w:sz w:val="18"/>
              </w:rPr>
              <w:t>Keep Instant as support/drafting only unless explicitly approved for live automation.</w:t>
            </w:r>
          </w:p>
        </w:tc>
      </w:tr>
    </w:tbl>
    <w:p/>
    <w:p>
      <w:pPr>
        <w:pStyle w:val="Heading1"/>
      </w:pPr>
      <w:r>
        <w:t>6.7 Quick-cash lapsed-customer brief</w:t>
      </w:r>
    </w:p>
    <w:p>
      <w:r>
        <w:t>Audience: customers with one or more historical purchases, no order in the last six months, not suppressed, and not currently in an active abandonment or post-purchase flow.</w:t>
      </w:r>
    </w:p>
    <w:p>
      <w:r>
        <w:t>Segmentation:</w:t>
      </w:r>
    </w:p>
    <w:p>
      <w:pPr>
        <w:pStyle w:val="ListNumber"/>
      </w:pPr>
      <w:r>
        <w:t>Last purchased Mixed 6 or set: lead with "Rediscover the full range" and a limited-time bundle reason.</w:t>
      </w:r>
    </w:p>
    <w:p>
      <w:pPr>
        <w:pStyle w:val="ListNumber"/>
      </w:pPr>
      <w:r>
        <w:t>Last purchased single bottle: lead with the closest flavour neighbour and a food-pairing angle.</w:t>
      </w:r>
    </w:p>
    <w:p>
      <w:pPr>
        <w:pStyle w:val="ListNumber"/>
      </w:pPr>
      <w:r>
        <w:t>High-AOV prior customers: lead with premium occasion and gifting.</w:t>
      </w:r>
    </w:p>
    <w:p>
      <w:pPr>
        <w:pStyle w:val="ListNumber"/>
      </w:pPr>
      <w:r>
        <w:t>Prior discount-heavy customers: cap the incentive and test non-discount creative in a holdout.</w:t>
      </w:r>
    </w:p>
    <w:p>
      <w:r>
        <w:t>Campaign structure: three emails over ten days, with a holdout group. Email one reintroduces the range and food-pairing story. Email two personalises by last product. Email three uses either a restrained incentive or a bundle/value message depending on margin tolerance.</w:t>
      </w:r>
    </w:p>
    <w:p>
      <w:r>
        <w:t>The campaign should not launch until suppressions and attribution are checked, otherwise the brand risks emailing people who should not receive marketing and over-reading Klaviyo revenue.</w:t>
      </w:r>
    </w:p>
    <w:p>
      <w:r>
        <w:br w:type="page"/>
      </w:r>
    </w:p>
    <w:p>
      <w:pPr>
        <w:pStyle w:val="Title"/>
      </w:pPr>
      <w:r>
        <w:t>Part 7. Competitor benchmark</w:t>
      </w:r>
    </w:p>
    <w:p>
      <w:r>
        <w:t>Three premium non-alcoholic beverage sites were used as directional references. Lyre's is Australian-founded and the most direct local mass-premium comparison. French Bloom is a premium non-alcoholic sparkling benchmark. Athletic Brewing is not wine, but it is useful for cart, replenishment and membership mechanics.</w:t>
      </w:r>
    </w:p>
    <w:p>
      <w:r>
        <w:t>Because competitor sites change frequently, these observations should be re-verified before they become design requirements. The current wording should be used to identify patterns, not to copy exact modules.</w:t>
      </w:r>
    </w:p>
    <w:tbl>
      <w:tblPr>
        <w:tblStyle w:val="TableGrid"/>
        <w:tblW w:type="auto" w:w="0"/>
        <w:jc w:val="center"/>
        <w:tblLook w:firstColumn="1" w:firstRow="1" w:lastColumn="0" w:lastRow="0" w:noHBand="0" w:noVBand="1" w:val="04A0"/>
      </w:tblPr>
      <w:tblGrid>
        <w:gridCol w:w="2045"/>
        <w:gridCol w:w="2045"/>
        <w:gridCol w:w="2045"/>
        <w:gridCol w:w="2045"/>
        <w:gridCol w:w="2045"/>
      </w:tblGrid>
      <w:tr>
        <w:tc>
          <w:tcPr>
            <w:tcW w:type="dxa" w:w="2045"/>
            <w:vAlign w:val="center"/>
            <w:tcMar>
              <w:top w:w="80" w:type="dxa"/>
              <w:start w:w="80" w:type="dxa"/>
              <w:bottom w:w="80" w:type="dxa"/>
              <w:end w:w="80" w:type="dxa"/>
            </w:tcMar>
            <w:shd w:fill="111111"/>
          </w:tcPr>
          <w:p>
            <w:pPr>
              <w:spacing w:after="0"/>
            </w:pPr>
            <w:r>
              <w:rPr>
                <w:b/>
                <w:color w:val="FFFFFF"/>
                <w:sz w:val="16"/>
              </w:rPr>
              <w:t>Dimension</w:t>
            </w:r>
          </w:p>
        </w:tc>
        <w:tc>
          <w:tcPr>
            <w:tcW w:type="dxa" w:w="2045"/>
            <w:vAlign w:val="center"/>
            <w:tcMar>
              <w:top w:w="80" w:type="dxa"/>
              <w:start w:w="80" w:type="dxa"/>
              <w:bottom w:w="80" w:type="dxa"/>
              <w:end w:w="80" w:type="dxa"/>
            </w:tcMar>
            <w:shd w:fill="111111"/>
          </w:tcPr>
          <w:p>
            <w:pPr>
              <w:spacing w:after="0"/>
            </w:pPr>
            <w:r>
              <w:rPr>
                <w:b/>
                <w:color w:val="FFFFFF"/>
                <w:sz w:val="16"/>
              </w:rPr>
              <w:t>NON</w:t>
            </w:r>
          </w:p>
        </w:tc>
        <w:tc>
          <w:tcPr>
            <w:tcW w:type="dxa" w:w="2045"/>
            <w:vAlign w:val="center"/>
            <w:tcMar>
              <w:top w:w="80" w:type="dxa"/>
              <w:start w:w="80" w:type="dxa"/>
              <w:bottom w:w="80" w:type="dxa"/>
              <w:end w:w="80" w:type="dxa"/>
            </w:tcMar>
            <w:shd w:fill="111111"/>
          </w:tcPr>
          <w:p>
            <w:pPr>
              <w:spacing w:after="0"/>
            </w:pPr>
            <w:r>
              <w:rPr>
                <w:b/>
                <w:color w:val="FFFFFF"/>
                <w:sz w:val="16"/>
              </w:rPr>
              <w:t>Lyre's</w:t>
            </w:r>
          </w:p>
        </w:tc>
        <w:tc>
          <w:tcPr>
            <w:tcW w:type="dxa" w:w="2045"/>
            <w:vAlign w:val="center"/>
            <w:tcMar>
              <w:top w:w="80" w:type="dxa"/>
              <w:start w:w="80" w:type="dxa"/>
              <w:bottom w:w="80" w:type="dxa"/>
              <w:end w:w="80" w:type="dxa"/>
            </w:tcMar>
            <w:shd w:fill="111111"/>
          </w:tcPr>
          <w:p>
            <w:pPr>
              <w:spacing w:after="0"/>
            </w:pPr>
            <w:r>
              <w:rPr>
                <w:b/>
                <w:color w:val="FFFFFF"/>
                <w:sz w:val="16"/>
              </w:rPr>
              <w:t>French Bloom</w:t>
            </w:r>
          </w:p>
        </w:tc>
        <w:tc>
          <w:tcPr>
            <w:tcW w:type="dxa" w:w="2045"/>
            <w:vAlign w:val="center"/>
            <w:tcMar>
              <w:top w:w="80" w:type="dxa"/>
              <w:start w:w="80" w:type="dxa"/>
              <w:bottom w:w="80" w:type="dxa"/>
              <w:end w:w="80" w:type="dxa"/>
            </w:tcMar>
            <w:shd w:fill="111111"/>
          </w:tcPr>
          <w:p>
            <w:pPr>
              <w:spacing w:after="0"/>
            </w:pPr>
            <w:r>
              <w:rPr>
                <w:b/>
                <w:color w:val="FFFFFF"/>
                <w:sz w:val="16"/>
              </w:rPr>
              <w:t>Athletic Brewing</w:t>
            </w:r>
          </w:p>
        </w:tc>
      </w:tr>
      <w:tr>
        <w:tc>
          <w:tcPr>
            <w:tcW w:type="dxa" w:w="2045"/>
            <w:vAlign w:val="center"/>
            <w:tcMar>
              <w:top w:w="80" w:type="dxa"/>
              <w:start w:w="80" w:type="dxa"/>
              <w:bottom w:w="80" w:type="dxa"/>
              <w:end w:w="80" w:type="dxa"/>
            </w:tcMar>
          </w:tcPr>
          <w:p>
            <w:pPr>
              <w:spacing w:after="0"/>
            </w:pPr>
            <w:r>
              <w:rPr>
                <w:sz w:val="16"/>
              </w:rPr>
              <w:t>First-purchase clarity</w:t>
            </w:r>
          </w:p>
        </w:tc>
        <w:tc>
          <w:tcPr>
            <w:tcW w:type="dxa" w:w="2045"/>
            <w:vAlign w:val="center"/>
            <w:tcMar>
              <w:top w:w="80" w:type="dxa"/>
              <w:start w:w="80" w:type="dxa"/>
              <w:bottom w:w="80" w:type="dxa"/>
              <w:end w:w="80" w:type="dxa"/>
            </w:tcMar>
          </w:tcPr>
          <w:p>
            <w:pPr>
              <w:spacing w:after="0"/>
            </w:pPr>
            <w:r>
              <w:rPr>
                <w:sz w:val="16"/>
              </w:rPr>
              <w:t>Weak above the fold</w:t>
            </w:r>
          </w:p>
        </w:tc>
        <w:tc>
          <w:tcPr>
            <w:tcW w:type="dxa" w:w="2045"/>
            <w:vAlign w:val="center"/>
            <w:tcMar>
              <w:top w:w="80" w:type="dxa"/>
              <w:start w:w="80" w:type="dxa"/>
              <w:bottom w:w="80" w:type="dxa"/>
              <w:end w:w="80" w:type="dxa"/>
            </w:tcMar>
          </w:tcPr>
          <w:p>
            <w:pPr>
              <w:spacing w:after="0"/>
            </w:pPr>
            <w:r>
              <w:rPr>
                <w:sz w:val="16"/>
              </w:rPr>
              <w:t>Stronger shop/category orientation</w:t>
            </w:r>
          </w:p>
        </w:tc>
        <w:tc>
          <w:tcPr>
            <w:tcW w:type="dxa" w:w="2045"/>
            <w:vAlign w:val="center"/>
            <w:tcMar>
              <w:top w:w="80" w:type="dxa"/>
              <w:start w:w="80" w:type="dxa"/>
              <w:bottom w:w="80" w:type="dxa"/>
              <w:end w:w="80" w:type="dxa"/>
            </w:tcMar>
          </w:tcPr>
          <w:p>
            <w:pPr>
              <w:spacing w:after="0"/>
            </w:pPr>
            <w:r>
              <w:rPr>
                <w:sz w:val="16"/>
              </w:rPr>
              <w:t>Premium sparkling positioning</w:t>
            </w:r>
          </w:p>
        </w:tc>
        <w:tc>
          <w:tcPr>
            <w:tcW w:type="dxa" w:w="2045"/>
            <w:vAlign w:val="center"/>
            <w:tcMar>
              <w:top w:w="80" w:type="dxa"/>
              <w:start w:w="80" w:type="dxa"/>
              <w:bottom w:w="80" w:type="dxa"/>
              <w:end w:w="80" w:type="dxa"/>
            </w:tcMar>
          </w:tcPr>
          <w:p>
            <w:pPr>
              <w:spacing w:after="0"/>
            </w:pPr>
            <w:r>
              <w:rPr>
                <w:sz w:val="16"/>
              </w:rPr>
              <w:t>Very strong shop and membership orientation</w:t>
            </w:r>
          </w:p>
        </w:tc>
      </w:tr>
      <w:tr>
        <w:tc>
          <w:tcPr>
            <w:tcW w:type="dxa" w:w="2045"/>
            <w:vAlign w:val="center"/>
            <w:tcMar>
              <w:top w:w="80" w:type="dxa"/>
              <w:start w:w="80" w:type="dxa"/>
              <w:bottom w:w="80" w:type="dxa"/>
              <w:end w:w="80" w:type="dxa"/>
            </w:tcMar>
            <w:shd w:fill="F4F4F1"/>
          </w:tcPr>
          <w:p>
            <w:pPr>
              <w:spacing w:after="0"/>
            </w:pPr>
            <w:r>
              <w:rPr>
                <w:sz w:val="16"/>
              </w:rPr>
              <w:t>Range visibility</w:t>
            </w:r>
          </w:p>
        </w:tc>
        <w:tc>
          <w:tcPr>
            <w:tcW w:type="dxa" w:w="2045"/>
            <w:vAlign w:val="center"/>
            <w:tcMar>
              <w:top w:w="80" w:type="dxa"/>
              <w:start w:w="80" w:type="dxa"/>
              <w:bottom w:w="80" w:type="dxa"/>
              <w:end w:w="80" w:type="dxa"/>
            </w:tcMar>
            <w:shd w:fill="F4F4F1"/>
          </w:tcPr>
          <w:p>
            <w:pPr>
              <w:spacing w:after="0"/>
            </w:pPr>
            <w:r>
              <w:rPr>
                <w:sz w:val="16"/>
              </w:rPr>
              <w:t>Single bottle dominates hero</w:t>
            </w:r>
          </w:p>
        </w:tc>
        <w:tc>
          <w:tcPr>
            <w:tcW w:type="dxa" w:w="2045"/>
            <w:vAlign w:val="center"/>
            <w:tcMar>
              <w:top w:w="80" w:type="dxa"/>
              <w:start w:w="80" w:type="dxa"/>
              <w:bottom w:w="80" w:type="dxa"/>
              <w:end w:w="80" w:type="dxa"/>
            </w:tcMar>
            <w:shd w:fill="F4F4F1"/>
          </w:tcPr>
          <w:p>
            <w:pPr>
              <w:spacing w:after="0"/>
            </w:pPr>
            <w:r>
              <w:rPr>
                <w:sz w:val="16"/>
              </w:rPr>
              <w:t>Shop navigation exposes categories and bestsellers</w:t>
            </w:r>
          </w:p>
        </w:tc>
        <w:tc>
          <w:tcPr>
            <w:tcW w:type="dxa" w:w="2045"/>
            <w:vAlign w:val="center"/>
            <w:tcMar>
              <w:top w:w="80" w:type="dxa"/>
              <w:start w:w="80" w:type="dxa"/>
              <w:bottom w:w="80" w:type="dxa"/>
              <w:end w:w="80" w:type="dxa"/>
            </w:tcMar>
            <w:shd w:fill="F4F4F1"/>
          </w:tcPr>
          <w:p>
            <w:pPr>
              <w:spacing w:after="0"/>
            </w:pPr>
            <w:r>
              <w:rPr>
                <w:sz w:val="16"/>
              </w:rPr>
              <w:t>Collection-led premium range</w:t>
            </w:r>
          </w:p>
        </w:tc>
        <w:tc>
          <w:tcPr>
            <w:tcW w:type="dxa" w:w="2045"/>
            <w:vAlign w:val="center"/>
            <w:tcMar>
              <w:top w:w="80" w:type="dxa"/>
              <w:start w:w="80" w:type="dxa"/>
              <w:bottom w:w="80" w:type="dxa"/>
              <w:end w:w="80" w:type="dxa"/>
            </w:tcMar>
            <w:shd w:fill="F4F4F1"/>
          </w:tcPr>
          <w:p>
            <w:pPr>
              <w:spacing w:after="0"/>
            </w:pPr>
            <w:r>
              <w:rPr>
                <w:sz w:val="16"/>
              </w:rPr>
              <w:t>Product grid and add-more mechanics are highly visible</w:t>
            </w:r>
          </w:p>
        </w:tc>
      </w:tr>
      <w:tr>
        <w:tc>
          <w:tcPr>
            <w:tcW w:type="dxa" w:w="2045"/>
            <w:vAlign w:val="center"/>
            <w:tcMar>
              <w:top w:w="80" w:type="dxa"/>
              <w:start w:w="80" w:type="dxa"/>
              <w:bottom w:w="80" w:type="dxa"/>
              <w:end w:w="80" w:type="dxa"/>
            </w:tcMar>
          </w:tcPr>
          <w:p>
            <w:pPr>
              <w:spacing w:after="0"/>
            </w:pPr>
            <w:r>
              <w:rPr>
                <w:sz w:val="16"/>
              </w:rPr>
              <w:t>Customer proof</w:t>
            </w:r>
          </w:p>
        </w:tc>
        <w:tc>
          <w:tcPr>
            <w:tcW w:type="dxa" w:w="2045"/>
            <w:vAlign w:val="center"/>
            <w:tcMar>
              <w:top w:w="80" w:type="dxa"/>
              <w:start w:w="80" w:type="dxa"/>
              <w:bottom w:w="80" w:type="dxa"/>
              <w:end w:w="80" w:type="dxa"/>
            </w:tcMar>
          </w:tcPr>
          <w:p>
            <w:pPr>
              <w:spacing w:after="0"/>
            </w:pPr>
            <w:r>
              <w:rPr>
                <w:sz w:val="16"/>
              </w:rPr>
              <w:t>Reviews not visibly surfaced</w:t>
            </w:r>
          </w:p>
        </w:tc>
        <w:tc>
          <w:tcPr>
            <w:tcW w:type="dxa" w:w="2045"/>
            <w:vAlign w:val="center"/>
            <w:tcMar>
              <w:top w:w="80" w:type="dxa"/>
              <w:start w:w="80" w:type="dxa"/>
              <w:bottom w:w="80" w:type="dxa"/>
              <w:end w:w="80" w:type="dxa"/>
            </w:tcMar>
          </w:tcPr>
          <w:p>
            <w:pPr>
              <w:spacing w:after="0"/>
            </w:pPr>
            <w:r>
              <w:rPr>
                <w:sz w:val="16"/>
              </w:rPr>
              <w:t>Public homepage references 6,000+ 5-star reviews</w:t>
            </w:r>
          </w:p>
        </w:tc>
        <w:tc>
          <w:tcPr>
            <w:tcW w:type="dxa" w:w="2045"/>
            <w:vAlign w:val="center"/>
            <w:tcMar>
              <w:top w:w="80" w:type="dxa"/>
              <w:start w:w="80" w:type="dxa"/>
              <w:bottom w:w="80" w:type="dxa"/>
              <w:end w:w="80" w:type="dxa"/>
            </w:tcMar>
          </w:tcPr>
          <w:p>
            <w:pPr>
              <w:spacing w:after="0"/>
            </w:pPr>
            <w:r>
              <w:rPr>
                <w:sz w:val="16"/>
              </w:rPr>
              <w:t>Premium awards and expert proof</w:t>
            </w:r>
          </w:p>
        </w:tc>
        <w:tc>
          <w:tcPr>
            <w:tcW w:type="dxa" w:w="2045"/>
            <w:vAlign w:val="center"/>
            <w:tcMar>
              <w:top w:w="80" w:type="dxa"/>
              <w:start w:w="80" w:type="dxa"/>
              <w:bottom w:w="80" w:type="dxa"/>
              <w:end w:w="80" w:type="dxa"/>
            </w:tcMar>
          </w:tcPr>
          <w:p>
            <w:pPr>
              <w:spacing w:after="0"/>
            </w:pPr>
            <w:r>
              <w:rPr>
                <w:sz w:val="16"/>
              </w:rPr>
              <w:t>Heavy use of social proof and product demand cues</w:t>
            </w:r>
          </w:p>
        </w:tc>
      </w:tr>
      <w:tr>
        <w:tc>
          <w:tcPr>
            <w:tcW w:type="dxa" w:w="2045"/>
            <w:vAlign w:val="center"/>
            <w:tcMar>
              <w:top w:w="80" w:type="dxa"/>
              <w:start w:w="80" w:type="dxa"/>
              <w:bottom w:w="80" w:type="dxa"/>
              <w:end w:w="80" w:type="dxa"/>
            </w:tcMar>
            <w:shd w:fill="F4F4F1"/>
          </w:tcPr>
          <w:p>
            <w:pPr>
              <w:spacing w:after="0"/>
            </w:pPr>
            <w:r>
              <w:rPr>
                <w:sz w:val="16"/>
              </w:rPr>
              <w:t>Cart mechanics</w:t>
            </w:r>
          </w:p>
        </w:tc>
        <w:tc>
          <w:tcPr>
            <w:tcW w:type="dxa" w:w="2045"/>
            <w:vAlign w:val="center"/>
            <w:tcMar>
              <w:top w:w="80" w:type="dxa"/>
              <w:start w:w="80" w:type="dxa"/>
              <w:bottom w:w="80" w:type="dxa"/>
              <w:end w:w="80" w:type="dxa"/>
            </w:tcMar>
            <w:shd w:fill="F4F4F1"/>
          </w:tcPr>
          <w:p>
            <w:pPr>
              <w:spacing w:after="0"/>
            </w:pPr>
            <w:r>
              <w:rPr>
                <w:sz w:val="16"/>
              </w:rPr>
              <w:t>Basic drawer</w:t>
            </w:r>
          </w:p>
        </w:tc>
        <w:tc>
          <w:tcPr>
            <w:tcW w:type="dxa" w:w="2045"/>
            <w:vAlign w:val="center"/>
            <w:tcMar>
              <w:top w:w="80" w:type="dxa"/>
              <w:start w:w="80" w:type="dxa"/>
              <w:bottom w:w="80" w:type="dxa"/>
              <w:end w:w="80" w:type="dxa"/>
            </w:tcMar>
            <w:shd w:fill="F4F4F1"/>
          </w:tcPr>
          <w:p>
            <w:pPr>
              <w:spacing w:after="0"/>
            </w:pPr>
            <w:r>
              <w:rPr>
                <w:sz w:val="16"/>
              </w:rPr>
              <w:t>Free-shipping message visible</w:t>
            </w:r>
          </w:p>
        </w:tc>
        <w:tc>
          <w:tcPr>
            <w:tcW w:type="dxa" w:w="2045"/>
            <w:vAlign w:val="center"/>
            <w:tcMar>
              <w:top w:w="80" w:type="dxa"/>
              <w:start w:w="80" w:type="dxa"/>
              <w:bottom w:w="80" w:type="dxa"/>
              <w:end w:w="80" w:type="dxa"/>
            </w:tcMar>
            <w:shd w:fill="F4F4F1"/>
          </w:tcPr>
          <w:p>
            <w:pPr>
              <w:spacing w:after="0"/>
            </w:pPr>
            <w:r>
              <w:rPr>
                <w:sz w:val="16"/>
              </w:rPr>
              <w:t>Needs re-check by region</w:t>
            </w:r>
          </w:p>
        </w:tc>
        <w:tc>
          <w:tcPr>
            <w:tcW w:type="dxa" w:w="2045"/>
            <w:vAlign w:val="center"/>
            <w:tcMar>
              <w:top w:w="80" w:type="dxa"/>
              <w:start w:w="80" w:type="dxa"/>
              <w:bottom w:w="80" w:type="dxa"/>
              <w:end w:w="80" w:type="dxa"/>
            </w:tcMar>
            <w:shd w:fill="F4F4F1"/>
          </w:tcPr>
          <w:p>
            <w:pPr>
              <w:spacing w:after="0"/>
            </w:pPr>
            <w:r>
              <w:rPr>
                <w:sz w:val="16"/>
              </w:rPr>
              <w:t>Cart progress, add-more prompts and club offer visible</w:t>
            </w:r>
          </w:p>
        </w:tc>
      </w:tr>
      <w:tr>
        <w:tc>
          <w:tcPr>
            <w:tcW w:type="dxa" w:w="2045"/>
            <w:vAlign w:val="center"/>
            <w:tcMar>
              <w:top w:w="80" w:type="dxa"/>
              <w:start w:w="80" w:type="dxa"/>
              <w:bottom w:w="80" w:type="dxa"/>
              <w:end w:w="80" w:type="dxa"/>
            </w:tcMar>
          </w:tcPr>
          <w:p>
            <w:pPr>
              <w:spacing w:after="0"/>
            </w:pPr>
            <w:r>
              <w:rPr>
                <w:sz w:val="16"/>
              </w:rPr>
              <w:t>Replenishment / membership</w:t>
            </w:r>
          </w:p>
        </w:tc>
        <w:tc>
          <w:tcPr>
            <w:tcW w:type="dxa" w:w="2045"/>
            <w:vAlign w:val="center"/>
            <w:tcMar>
              <w:top w:w="80" w:type="dxa"/>
              <w:start w:w="80" w:type="dxa"/>
              <w:bottom w:w="80" w:type="dxa"/>
              <w:end w:w="80" w:type="dxa"/>
            </w:tcMar>
          </w:tcPr>
          <w:p>
            <w:pPr>
              <w:spacing w:after="0"/>
            </w:pPr>
            <w:r>
              <w:rPr>
                <w:sz w:val="16"/>
              </w:rPr>
              <w:t>None observed</w:t>
            </w:r>
          </w:p>
        </w:tc>
        <w:tc>
          <w:tcPr>
            <w:tcW w:type="dxa" w:w="2045"/>
            <w:vAlign w:val="center"/>
            <w:tcMar>
              <w:top w:w="80" w:type="dxa"/>
              <w:start w:w="80" w:type="dxa"/>
              <w:bottom w:w="80" w:type="dxa"/>
              <w:end w:w="80" w:type="dxa"/>
            </w:tcMar>
          </w:tcPr>
          <w:p>
            <w:pPr>
              <w:spacing w:after="0"/>
            </w:pPr>
            <w:r>
              <w:rPr>
                <w:sz w:val="16"/>
              </w:rPr>
              <w:t>Frequent Sippers Club present</w:t>
            </w:r>
          </w:p>
        </w:tc>
        <w:tc>
          <w:tcPr>
            <w:tcW w:type="dxa" w:w="2045"/>
            <w:vAlign w:val="center"/>
            <w:tcMar>
              <w:top w:w="80" w:type="dxa"/>
              <w:start w:w="80" w:type="dxa"/>
              <w:bottom w:w="80" w:type="dxa"/>
              <w:end w:w="80" w:type="dxa"/>
            </w:tcMar>
          </w:tcPr>
          <w:p>
            <w:pPr>
              <w:spacing w:after="0"/>
            </w:pPr>
            <w:r>
              <w:rPr>
                <w:sz w:val="16"/>
              </w:rPr>
              <w:t>Limited from public spot-check</w:t>
            </w:r>
          </w:p>
        </w:tc>
        <w:tc>
          <w:tcPr>
            <w:tcW w:type="dxa" w:w="2045"/>
            <w:vAlign w:val="center"/>
            <w:tcMar>
              <w:top w:w="80" w:type="dxa"/>
              <w:start w:w="80" w:type="dxa"/>
              <w:bottom w:w="80" w:type="dxa"/>
              <w:end w:w="80" w:type="dxa"/>
            </w:tcMar>
          </w:tcPr>
          <w:p>
            <w:pPr>
              <w:spacing w:after="0"/>
            </w:pPr>
            <w:r>
              <w:rPr>
                <w:sz w:val="16"/>
              </w:rPr>
              <w:t>Membership and repeat-purchase mechanics are prominent</w:t>
            </w:r>
          </w:p>
        </w:tc>
      </w:tr>
      <w:tr>
        <w:tc>
          <w:tcPr>
            <w:tcW w:type="dxa" w:w="2045"/>
            <w:vAlign w:val="center"/>
            <w:tcMar>
              <w:top w:w="80" w:type="dxa"/>
              <w:start w:w="80" w:type="dxa"/>
              <w:bottom w:w="80" w:type="dxa"/>
              <w:end w:w="80" w:type="dxa"/>
            </w:tcMar>
            <w:shd w:fill="F4F4F1"/>
          </w:tcPr>
          <w:p>
            <w:pPr>
              <w:spacing w:after="0"/>
            </w:pPr>
            <w:r>
              <w:rPr>
                <w:sz w:val="16"/>
              </w:rPr>
              <w:t>Education</w:t>
            </w:r>
          </w:p>
        </w:tc>
        <w:tc>
          <w:tcPr>
            <w:tcW w:type="dxa" w:w="2045"/>
            <w:vAlign w:val="center"/>
            <w:tcMar>
              <w:top w:w="80" w:type="dxa"/>
              <w:start w:w="80" w:type="dxa"/>
              <w:bottom w:w="80" w:type="dxa"/>
              <w:end w:w="80" w:type="dxa"/>
            </w:tcMar>
            <w:shd w:fill="F4F4F1"/>
          </w:tcPr>
          <w:p>
            <w:pPr>
              <w:spacing w:after="0"/>
            </w:pPr>
            <w:r>
              <w:rPr>
                <w:sz w:val="16"/>
              </w:rPr>
              <w:t>PDP-led</w:t>
            </w:r>
          </w:p>
        </w:tc>
        <w:tc>
          <w:tcPr>
            <w:tcW w:type="dxa" w:w="2045"/>
            <w:vAlign w:val="center"/>
            <w:tcMar>
              <w:top w:w="80" w:type="dxa"/>
              <w:start w:w="80" w:type="dxa"/>
              <w:bottom w:w="80" w:type="dxa"/>
              <w:end w:w="80" w:type="dxa"/>
            </w:tcMar>
            <w:shd w:fill="F4F4F1"/>
          </w:tcPr>
          <w:p>
            <w:pPr>
              <w:spacing w:after="0"/>
            </w:pPr>
            <w:r>
              <w:rPr>
                <w:sz w:val="16"/>
              </w:rPr>
              <w:t>Recipes, occasion and product education in navigation</w:t>
            </w:r>
          </w:p>
        </w:tc>
        <w:tc>
          <w:tcPr>
            <w:tcW w:type="dxa" w:w="2045"/>
            <w:vAlign w:val="center"/>
            <w:tcMar>
              <w:top w:w="80" w:type="dxa"/>
              <w:start w:w="80" w:type="dxa"/>
              <w:bottom w:w="80" w:type="dxa"/>
              <w:end w:w="80" w:type="dxa"/>
            </w:tcMar>
            <w:shd w:fill="F4F4F1"/>
          </w:tcPr>
          <w:p>
            <w:pPr>
              <w:spacing w:after="0"/>
            </w:pPr>
            <w:r>
              <w:rPr>
                <w:sz w:val="16"/>
              </w:rPr>
              <w:t>Premium craft and award story</w:t>
            </w:r>
          </w:p>
        </w:tc>
        <w:tc>
          <w:tcPr>
            <w:tcW w:type="dxa" w:w="2045"/>
            <w:vAlign w:val="center"/>
            <w:tcMar>
              <w:top w:w="80" w:type="dxa"/>
              <w:start w:w="80" w:type="dxa"/>
              <w:bottom w:w="80" w:type="dxa"/>
              <w:end w:w="80" w:type="dxa"/>
            </w:tcMar>
            <w:shd w:fill="F4F4F1"/>
          </w:tcPr>
          <w:p>
            <w:pPr>
              <w:spacing w:after="0"/>
            </w:pPr>
            <w:r>
              <w:rPr>
                <w:sz w:val="16"/>
              </w:rPr>
              <w:t>Product/category education and lifestyle content</w:t>
            </w:r>
          </w:p>
        </w:tc>
      </w:tr>
    </w:tbl>
    <w:p/>
    <w:p>
      <w:r>
        <w:t>The headline read is that NON has the most distinctive brand identity, but the weakest first-time visitor flow. Lyre's is useful for review visibility, category navigation and proof density. French Bloom is useful for premium tone and award-led category education. Athletic Brewing is useful for cart progress, membership and repeat-purchase merchandising.</w:t>
      </w:r>
    </w:p>
    <w:p>
      <w:r>
        <w:t>None of these references should distract from NON's own positioning. The opportunity is not to make NON look like a competitor. It is to bring NON's product proof, food-pairing story and range navigation into the purchase path earlier.</w:t>
      </w:r>
    </w:p>
    <w:p>
      <w:r>
        <w:br w:type="page"/>
      </w:r>
    </w:p>
    <w:p>
      <w:pPr>
        <w:pStyle w:val="Title"/>
      </w:pPr>
      <w:r>
        <w:t>Part 8. Aaron's draft redesign</w:t>
      </w:r>
    </w:p>
    <w:p>
      <w:r>
        <w:t>The brief notes that Aaron has built a one-page-scroller redesign on the existing template that has not yet been pushed live, principally for cash-flow reasons. The Design URL field on the ClickUp task is currently empty, so the redesign was not directly evaluated as part of this audit.</w:t>
      </w:r>
    </w:p>
    <w:p>
      <w:r>
        <w:t>The strategic decision flagged for Andy is whether the redesign goes live before or after the multi-region Shopify consolidation. Three considerations should inform that call:</w:t>
      </w:r>
    </w:p>
    <w:p>
      <w:pPr>
        <w:pStyle w:val="ListNumber"/>
      </w:pPr>
      <w:r>
        <w:rPr>
          <w:b/>
        </w:rPr>
        <w:t>Severity of current issues.</w:t>
      </w:r>
      <w:r>
        <w:t xml:space="preserve"> The findings in Part 1 are substantial. If the redesign addresses the hero, the popup behaviour, the PDP buying argument, and the cart drawer, it will deliver most of the conversion lift available. The consolidation phase is comparatively low-conversion-impact work and can wait.</w:t>
      </w:r>
    </w:p>
    <w:p>
      <w:pPr>
        <w:pStyle w:val="ListNumber"/>
      </w:pPr>
      <w:r>
        <w:rPr>
          <w:b/>
        </w:rPr>
        <w:t>Cash-flow constraints.</w:t>
      </w:r>
      <w:r>
        <w:t xml:space="preserve"> The redesign is gated by cash flow, not technical readiness. If the test plan in Part 9 can be deployed without the redesign first, the brand can achieve a meaningful chunk of the available CVR lift on the existing template. That buys time on the redesign decision.</w:t>
      </w:r>
    </w:p>
    <w:p>
      <w:pPr>
        <w:pStyle w:val="ListNumber"/>
      </w:pPr>
      <w:r>
        <w:rPr>
          <w:b/>
        </w:rPr>
        <w:t>Risk.</w:t>
      </w:r>
      <w:r>
        <w:t xml:space="preserve"> A redesign that ships with the same popup behaviour, the same broken add_to_cart event, and the same missing reviews will not significantly lift conversion. The dependencies in this audit (event map, review platform, popup demotion) are the higher-leverage work and should ship first regardless of redesign timing.</w:t>
      </w:r>
    </w:p>
    <w:p>
      <w:r>
        <w:t>A formal recommendation on the redesign launch requires access to the staging URL. Once that is provided, a comparative review against the current live experience can be completed within two days, with a clear go / no-go and a list of fixes the redesign needs to incorporate before launch. Until then, the most useful wording is conditional: ship Aaron's redesign only if it fixes the hero, popup, review visibility, PDP buying argument, cart confidence and tracking issues documented here.</w:t>
      </w:r>
    </w:p>
    <w:p/>
    <w:p>
      <w:r>
        <w:br w:type="page"/>
      </w:r>
    </w:p>
    <w:p>
      <w:pPr>
        <w:pStyle w:val="Title"/>
      </w:pPr>
      <w:r>
        <w:t>Part 9. Ninety-day prioritised test backlog</w:t>
      </w:r>
    </w:p>
    <w:p>
      <w:r>
        <w:t>The backlog below is sequenced for a stable funnel before heavy creative experimentation. Effort is in developer-days. Impact is on first-purchase conversion rate. Severity reflects business risk if not addressed.</w:t>
      </w:r>
    </w:p>
    <w:p>
      <w:pPr>
        <w:pStyle w:val="Heading1"/>
      </w:pPr>
      <w:r>
        <w:t>Days 0-30: Stabilise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vAlign w:val="center"/>
            <w:tcMar>
              <w:top w:w="80" w:type="dxa"/>
              <w:start w:w="80" w:type="dxa"/>
              <w:bottom w:w="80" w:type="dxa"/>
              <w:end w:w="80" w:type="dxa"/>
            </w:tcMar>
            <w:shd w:fill="111111"/>
          </w:tcPr>
          <w:p>
            <w:pPr>
              <w:spacing w:after="0"/>
            </w:pPr>
            <w:r>
              <w:rPr>
                <w:b/>
                <w:color w:val="FFFFFF"/>
                <w:sz w:val="16"/>
              </w:rPr>
              <w:t>Severity</w:t>
            </w:r>
          </w:p>
        </w:tc>
        <w:tc>
          <w:tcPr>
            <w:tcW w:type="dxa" w:w="2556"/>
            <w:vAlign w:val="center"/>
            <w:tcMar>
              <w:top w:w="80" w:type="dxa"/>
              <w:start w:w="80" w:type="dxa"/>
              <w:bottom w:w="80" w:type="dxa"/>
              <w:end w:w="80" w:type="dxa"/>
            </w:tcMar>
            <w:shd w:fill="111111"/>
          </w:tcPr>
          <w:p>
            <w:pPr>
              <w:spacing w:after="0"/>
            </w:pPr>
            <w:r>
              <w:rPr>
                <w:b/>
                <w:color w:val="FFFFFF"/>
                <w:sz w:val="16"/>
              </w:rPr>
              <w:t>Initiative</w:t>
            </w:r>
          </w:p>
        </w:tc>
        <w:tc>
          <w:tcPr>
            <w:tcW w:type="dxa" w:w="2556"/>
            <w:vAlign w:val="center"/>
            <w:tcMar>
              <w:top w:w="80" w:type="dxa"/>
              <w:start w:w="80" w:type="dxa"/>
              <w:bottom w:w="80" w:type="dxa"/>
              <w:end w:w="80" w:type="dxa"/>
            </w:tcMar>
            <w:shd w:fill="111111"/>
          </w:tcPr>
          <w:p>
            <w:pPr>
              <w:spacing w:after="0"/>
            </w:pPr>
            <w:r>
              <w:rPr>
                <w:b/>
                <w:color w:val="FFFFFF"/>
                <w:sz w:val="16"/>
              </w:rPr>
              <w:t>Effort</w:t>
            </w:r>
          </w:p>
        </w:tc>
        <w:tc>
          <w:tcPr>
            <w:tcW w:type="dxa" w:w="2556"/>
            <w:vAlign w:val="center"/>
            <w:tcMar>
              <w:top w:w="80" w:type="dxa"/>
              <w:start w:w="80" w:type="dxa"/>
              <w:bottom w:w="80" w:type="dxa"/>
              <w:end w:w="80" w:type="dxa"/>
            </w:tcMar>
            <w:shd w:fill="111111"/>
          </w:tcPr>
          <w:p>
            <w:pPr>
              <w:spacing w:after="0"/>
            </w:pPr>
            <w:r>
              <w:rPr>
                <w:b/>
                <w:color w:val="FFFFFF"/>
                <w:sz w:val="16"/>
              </w:rPr>
              <w:t>Impact</w:t>
            </w:r>
          </w:p>
        </w:tc>
      </w:tr>
      <w:tr>
        <w:tc>
          <w:tcPr>
            <w:tcW w:type="dxa" w:w="2556"/>
            <w:vAlign w:val="center"/>
            <w:tcMar>
              <w:top w:w="80" w:type="dxa"/>
              <w:start w:w="80" w:type="dxa"/>
              <w:bottom w:w="80" w:type="dxa"/>
              <w:end w:w="80" w:type="dxa"/>
            </w:tcMar>
          </w:tcPr>
          <w:p>
            <w:pPr>
              <w:spacing w:after="0"/>
            </w:pPr>
            <w:r>
              <w:rPr>
                <w:sz w:val="16"/>
              </w:rPr>
              <w:t>High</w:t>
            </w:r>
          </w:p>
        </w:tc>
        <w:tc>
          <w:tcPr>
            <w:tcW w:type="dxa" w:w="2556"/>
            <w:vAlign w:val="center"/>
            <w:tcMar>
              <w:top w:w="80" w:type="dxa"/>
              <w:start w:w="80" w:type="dxa"/>
              <w:bottom w:w="80" w:type="dxa"/>
              <w:end w:w="80" w:type="dxa"/>
            </w:tcMar>
          </w:tcPr>
          <w:p>
            <w:pPr>
              <w:spacing w:after="0"/>
            </w:pPr>
            <w:r>
              <w:rPr>
                <w:sz w:val="16"/>
              </w:rPr>
              <w:t>Demote popup (slide-in, exit-intent, suppression rules on PDP, cart, returning visitors, paid landings)</w:t>
            </w:r>
          </w:p>
        </w:tc>
        <w:tc>
          <w:tcPr>
            <w:tcW w:type="dxa" w:w="2556"/>
            <w:vAlign w:val="center"/>
            <w:tcMar>
              <w:top w:w="80" w:type="dxa"/>
              <w:start w:w="80" w:type="dxa"/>
              <w:bottom w:w="80" w:type="dxa"/>
              <w:end w:w="80" w:type="dxa"/>
            </w:tcMar>
          </w:tcPr>
          <w:p>
            <w:pPr>
              <w:spacing w:after="0"/>
            </w:pPr>
            <w:r>
              <w:rPr>
                <w:sz w:val="16"/>
              </w:rPr>
              <w:t>0.5d</w:t>
            </w:r>
          </w:p>
        </w:tc>
        <w:tc>
          <w:tcPr>
            <w:tcW w:type="dxa" w:w="2556"/>
            <w:vAlign w:val="center"/>
            <w:tcMar>
              <w:top w:w="80" w:type="dxa"/>
              <w:start w:w="80" w:type="dxa"/>
              <w:bottom w:w="80" w:type="dxa"/>
              <w:end w:w="80" w:type="dxa"/>
            </w:tcMar>
          </w:tcPr>
          <w:p>
            <w:pPr>
              <w:spacing w:after="0"/>
            </w:pPr>
            <w:r>
              <w:rPr>
                <w:sz w:val="16"/>
              </w:rPr>
              <w:t>Medium-large</w:t>
            </w:r>
          </w:p>
        </w:tc>
      </w:tr>
      <w:tr>
        <w:tc>
          <w:tcPr>
            <w:tcW w:type="dxa" w:w="2556"/>
            <w:vAlign w:val="center"/>
            <w:tcMar>
              <w:top w:w="80" w:type="dxa"/>
              <w:start w:w="80" w:type="dxa"/>
              <w:bottom w:w="80" w:type="dxa"/>
              <w:end w:w="80" w:type="dxa"/>
            </w:tcMar>
            <w:shd w:fill="F4F4F1"/>
          </w:tcPr>
          <w:p>
            <w:pPr>
              <w:spacing w:after="0"/>
            </w:pPr>
            <w:r>
              <w:rPr>
                <w:sz w:val="16"/>
              </w:rPr>
              <w:t>High</w:t>
            </w:r>
          </w:p>
        </w:tc>
        <w:tc>
          <w:tcPr>
            <w:tcW w:type="dxa" w:w="2556"/>
            <w:vAlign w:val="center"/>
            <w:tcMar>
              <w:top w:w="80" w:type="dxa"/>
              <w:start w:w="80" w:type="dxa"/>
              <w:bottom w:w="80" w:type="dxa"/>
              <w:end w:w="80" w:type="dxa"/>
            </w:tcMar>
            <w:shd w:fill="F4F4F1"/>
          </w:tcPr>
          <w:p>
            <w:pPr>
              <w:spacing w:after="0"/>
            </w:pPr>
            <w:r>
              <w:rPr>
                <w:sz w:val="16"/>
              </w:rPr>
              <w:t>Rebuild homepage hero: headline, subhead, CTA, range visible, H1 added</w:t>
            </w:r>
          </w:p>
        </w:tc>
        <w:tc>
          <w:tcPr>
            <w:tcW w:type="dxa" w:w="2556"/>
            <w:vAlign w:val="center"/>
            <w:tcMar>
              <w:top w:w="80" w:type="dxa"/>
              <w:start w:w="80" w:type="dxa"/>
              <w:bottom w:w="80" w:type="dxa"/>
              <w:end w:w="80" w:type="dxa"/>
            </w:tcMar>
            <w:shd w:fill="F4F4F1"/>
          </w:tcPr>
          <w:p>
            <w:pPr>
              <w:spacing w:after="0"/>
            </w:pPr>
            <w:r>
              <w:rPr>
                <w:sz w:val="16"/>
              </w:rPr>
              <w:t>1d</w:t>
            </w:r>
          </w:p>
        </w:tc>
        <w:tc>
          <w:tcPr>
            <w:tcW w:type="dxa" w:w="2556"/>
            <w:vAlign w:val="center"/>
            <w:tcMar>
              <w:top w:w="80" w:type="dxa"/>
              <w:start w:w="80" w:type="dxa"/>
              <w:bottom w:w="80" w:type="dxa"/>
              <w:end w:w="80" w:type="dxa"/>
            </w:tcMar>
            <w:shd w:fill="F4F4F1"/>
          </w:tcPr>
          <w:p>
            <w:pPr>
              <w:spacing w:after="0"/>
            </w:pPr>
            <w:r>
              <w:rPr>
                <w:sz w:val="16"/>
              </w:rPr>
              <w:t>Large</w:t>
            </w:r>
          </w:p>
        </w:tc>
      </w:tr>
      <w:tr>
        <w:tc>
          <w:tcPr>
            <w:tcW w:type="dxa" w:w="2556"/>
            <w:vAlign w:val="center"/>
            <w:tcMar>
              <w:top w:w="80" w:type="dxa"/>
              <w:start w:w="80" w:type="dxa"/>
              <w:bottom w:w="80" w:type="dxa"/>
              <w:end w:w="80" w:type="dxa"/>
            </w:tcMar>
          </w:tcPr>
          <w:p>
            <w:pPr>
              <w:spacing w:after="0"/>
            </w:pPr>
            <w:r>
              <w:rPr>
                <w:sz w:val="16"/>
              </w:rPr>
              <w:t>High</w:t>
            </w:r>
          </w:p>
        </w:tc>
        <w:tc>
          <w:tcPr>
            <w:tcW w:type="dxa" w:w="2556"/>
            <w:vAlign w:val="center"/>
            <w:tcMar>
              <w:top w:w="80" w:type="dxa"/>
              <w:start w:w="80" w:type="dxa"/>
              <w:bottom w:w="80" w:type="dxa"/>
              <w:end w:w="80" w:type="dxa"/>
            </w:tcMar>
          </w:tcPr>
          <w:p>
            <w:pPr>
              <w:spacing w:after="0"/>
            </w:pPr>
            <w:r>
              <w:rPr>
                <w:sz w:val="16"/>
              </w:rPr>
              <w:t>Fix "Non-Alchoholic" title typo, add H1 to all-products page</w:t>
            </w:r>
          </w:p>
        </w:tc>
        <w:tc>
          <w:tcPr>
            <w:tcW w:type="dxa" w:w="2556"/>
            <w:vAlign w:val="center"/>
            <w:tcMar>
              <w:top w:w="80" w:type="dxa"/>
              <w:start w:w="80" w:type="dxa"/>
              <w:bottom w:w="80" w:type="dxa"/>
              <w:end w:w="80" w:type="dxa"/>
            </w:tcMar>
          </w:tcPr>
          <w:p>
            <w:pPr>
              <w:spacing w:after="0"/>
            </w:pPr>
            <w:r>
              <w:rPr>
                <w:sz w:val="16"/>
              </w:rPr>
              <w:t>0.25d</w:t>
            </w:r>
          </w:p>
        </w:tc>
        <w:tc>
          <w:tcPr>
            <w:tcW w:type="dxa" w:w="2556"/>
            <w:vAlign w:val="center"/>
            <w:tcMar>
              <w:top w:w="80" w:type="dxa"/>
              <w:start w:w="80" w:type="dxa"/>
              <w:bottom w:w="80" w:type="dxa"/>
              <w:end w:w="80" w:type="dxa"/>
            </w:tcMar>
          </w:tcPr>
          <w:p>
            <w:pPr>
              <w:spacing w:after="0"/>
            </w:pPr>
            <w:r>
              <w:rPr>
                <w:sz w:val="16"/>
              </w:rPr>
              <w:t>Small (compounds)</w:t>
            </w:r>
          </w:p>
        </w:tc>
      </w:tr>
      <w:tr>
        <w:tc>
          <w:tcPr>
            <w:tcW w:type="dxa" w:w="2556"/>
            <w:vAlign w:val="center"/>
            <w:tcMar>
              <w:top w:w="80" w:type="dxa"/>
              <w:start w:w="80" w:type="dxa"/>
              <w:bottom w:w="80" w:type="dxa"/>
              <w:end w:w="80" w:type="dxa"/>
            </w:tcMar>
            <w:shd w:fill="F4F4F1"/>
          </w:tcPr>
          <w:p>
            <w:pPr>
              <w:spacing w:after="0"/>
            </w:pPr>
            <w:r>
              <w:rPr>
                <w:sz w:val="16"/>
              </w:rPr>
              <w:t>High</w:t>
            </w:r>
          </w:p>
        </w:tc>
        <w:tc>
          <w:tcPr>
            <w:tcW w:type="dxa" w:w="2556"/>
            <w:vAlign w:val="center"/>
            <w:tcMar>
              <w:top w:w="80" w:type="dxa"/>
              <w:start w:w="80" w:type="dxa"/>
              <w:bottom w:w="80" w:type="dxa"/>
              <w:end w:w="80" w:type="dxa"/>
            </w:tcMar>
            <w:shd w:fill="F4F4F1"/>
          </w:tcPr>
          <w:p>
            <w:pPr>
              <w:spacing w:after="0"/>
            </w:pPr>
            <w:r>
              <w:rPr>
                <w:sz w:val="16"/>
              </w:rPr>
              <w:t>Confirm GA4 + Meta add_to_cart coverage</w:t>
            </w:r>
          </w:p>
        </w:tc>
        <w:tc>
          <w:tcPr>
            <w:tcW w:type="dxa" w:w="2556"/>
            <w:vAlign w:val="center"/>
            <w:tcMar>
              <w:top w:w="80" w:type="dxa"/>
              <w:start w:w="80" w:type="dxa"/>
              <w:bottom w:w="80" w:type="dxa"/>
              <w:end w:w="80" w:type="dxa"/>
            </w:tcMar>
            <w:shd w:fill="F4F4F1"/>
          </w:tcPr>
          <w:p>
            <w:pPr>
              <w:spacing w:after="0"/>
            </w:pPr>
            <w:r>
              <w:rPr>
                <w:sz w:val="16"/>
              </w:rPr>
              <w:t>1d</w:t>
            </w:r>
          </w:p>
        </w:tc>
        <w:tc>
          <w:tcPr>
            <w:tcW w:type="dxa" w:w="2556"/>
            <w:vAlign w:val="center"/>
            <w:tcMar>
              <w:top w:w="80" w:type="dxa"/>
              <w:start w:w="80" w:type="dxa"/>
              <w:bottom w:w="80" w:type="dxa"/>
              <w:end w:w="80" w:type="dxa"/>
            </w:tcMar>
            <w:shd w:fill="F4F4F1"/>
          </w:tcPr>
          <w:p>
            <w:pPr>
              <w:spacing w:after="0"/>
            </w:pPr>
            <w:r>
              <w:rPr>
                <w:sz w:val="16"/>
              </w:rPr>
              <w:t>Foundational</w:t>
            </w:r>
          </w:p>
        </w:tc>
      </w:tr>
      <w:tr>
        <w:tc>
          <w:tcPr>
            <w:tcW w:type="dxa" w:w="2556"/>
            <w:vAlign w:val="center"/>
            <w:tcMar>
              <w:top w:w="80" w:type="dxa"/>
              <w:start w:w="80" w:type="dxa"/>
              <w:bottom w:w="80" w:type="dxa"/>
              <w:end w:w="80" w:type="dxa"/>
            </w:tcMar>
          </w:tcPr>
          <w:p>
            <w:pPr>
              <w:spacing w:after="0"/>
            </w:pPr>
            <w:r>
              <w:rPr>
                <w:sz w:val="16"/>
              </w:rPr>
              <w:t>High</w:t>
            </w:r>
          </w:p>
        </w:tc>
        <w:tc>
          <w:tcPr>
            <w:tcW w:type="dxa" w:w="2556"/>
            <w:vAlign w:val="center"/>
            <w:tcMar>
              <w:top w:w="80" w:type="dxa"/>
              <w:start w:w="80" w:type="dxa"/>
              <w:bottom w:w="80" w:type="dxa"/>
              <w:end w:w="80" w:type="dxa"/>
            </w:tcMar>
          </w:tcPr>
          <w:p>
            <w:pPr>
              <w:spacing w:after="0"/>
            </w:pPr>
            <w:r>
              <w:rPr>
                <w:sz w:val="16"/>
              </w:rPr>
              <w:t>Verify Google Ads Enhanced Conversions and purchase dedupe in admin</w:t>
            </w:r>
          </w:p>
        </w:tc>
        <w:tc>
          <w:tcPr>
            <w:tcW w:type="dxa" w:w="2556"/>
            <w:vAlign w:val="center"/>
            <w:tcMar>
              <w:top w:w="80" w:type="dxa"/>
              <w:start w:w="80" w:type="dxa"/>
              <w:bottom w:w="80" w:type="dxa"/>
              <w:end w:w="80" w:type="dxa"/>
            </w:tcMar>
          </w:tcPr>
          <w:p>
            <w:pPr>
              <w:spacing w:after="0"/>
            </w:pPr>
            <w:r>
              <w:rPr>
                <w:sz w:val="16"/>
              </w:rPr>
              <w:t>0.5d</w:t>
            </w:r>
          </w:p>
        </w:tc>
        <w:tc>
          <w:tcPr>
            <w:tcW w:type="dxa" w:w="2556"/>
            <w:vAlign w:val="center"/>
            <w:tcMar>
              <w:top w:w="80" w:type="dxa"/>
              <w:start w:w="80" w:type="dxa"/>
              <w:bottom w:w="80" w:type="dxa"/>
              <w:end w:w="80" w:type="dxa"/>
            </w:tcMar>
          </w:tcPr>
          <w:p>
            <w:pPr>
              <w:spacing w:after="0"/>
            </w:pPr>
            <w:r>
              <w:rPr>
                <w:sz w:val="16"/>
              </w:rPr>
              <w:t>Foundational</w:t>
            </w:r>
          </w:p>
        </w:tc>
      </w:tr>
      <w:tr>
        <w:tc>
          <w:tcPr>
            <w:tcW w:type="dxa" w:w="2556"/>
            <w:vAlign w:val="center"/>
            <w:tcMar>
              <w:top w:w="80" w:type="dxa"/>
              <w:start w:w="80" w:type="dxa"/>
              <w:bottom w:w="80" w:type="dxa"/>
              <w:end w:w="80" w:type="dxa"/>
            </w:tcMar>
            <w:shd w:fill="F4F4F1"/>
          </w:tcPr>
          <w:p>
            <w:pPr>
              <w:spacing w:after="0"/>
            </w:pPr>
            <w:r>
              <w:rPr>
                <w:sz w:val="16"/>
              </w:rPr>
              <w:t>High</w:t>
            </w:r>
          </w:p>
        </w:tc>
        <w:tc>
          <w:tcPr>
            <w:tcW w:type="dxa" w:w="2556"/>
            <w:vAlign w:val="center"/>
            <w:tcMar>
              <w:top w:w="80" w:type="dxa"/>
              <w:start w:w="80" w:type="dxa"/>
              <w:bottom w:w="80" w:type="dxa"/>
              <w:end w:w="80" w:type="dxa"/>
            </w:tcMar>
            <w:shd w:fill="F4F4F1"/>
          </w:tcPr>
          <w:p>
            <w:pPr>
              <w:spacing w:after="0"/>
            </w:pPr>
            <w:r>
              <w:rPr>
                <w:sz w:val="16"/>
              </w:rPr>
              <w:t>Wire popup submit to GA4 generate_lead and forward to Ads + Meta</w:t>
            </w:r>
          </w:p>
        </w:tc>
        <w:tc>
          <w:tcPr>
            <w:tcW w:type="dxa" w:w="2556"/>
            <w:vAlign w:val="center"/>
            <w:tcMar>
              <w:top w:w="80" w:type="dxa"/>
              <w:start w:w="80" w:type="dxa"/>
              <w:bottom w:w="80" w:type="dxa"/>
              <w:end w:w="80" w:type="dxa"/>
            </w:tcMar>
            <w:shd w:fill="F4F4F1"/>
          </w:tcPr>
          <w:p>
            <w:pPr>
              <w:spacing w:after="0"/>
            </w:pPr>
            <w:r>
              <w:rPr>
                <w:sz w:val="16"/>
              </w:rPr>
              <w:t>0.5d</w:t>
            </w:r>
          </w:p>
        </w:tc>
        <w:tc>
          <w:tcPr>
            <w:tcW w:type="dxa" w:w="2556"/>
            <w:vAlign w:val="center"/>
            <w:tcMar>
              <w:top w:w="80" w:type="dxa"/>
              <w:start w:w="80" w:type="dxa"/>
              <w:bottom w:w="80" w:type="dxa"/>
              <w:end w:w="80" w:type="dxa"/>
            </w:tcMar>
            <w:shd w:fill="F4F4F1"/>
          </w:tcPr>
          <w:p>
            <w:pPr>
              <w:spacing w:after="0"/>
            </w:pPr>
            <w:r>
              <w:rPr>
                <w:sz w:val="16"/>
              </w:rPr>
              <w:t>Medium</w:t>
            </w:r>
          </w:p>
        </w:tc>
      </w:tr>
      <w:tr>
        <w:tc>
          <w:tcPr>
            <w:tcW w:type="dxa" w:w="2556"/>
            <w:vAlign w:val="center"/>
            <w:tcMar>
              <w:top w:w="80" w:type="dxa"/>
              <w:start w:w="80" w:type="dxa"/>
              <w:bottom w:w="80" w:type="dxa"/>
              <w:end w:w="80" w:type="dxa"/>
            </w:tcMar>
          </w:tcPr>
          <w:p>
            <w:pPr>
              <w:spacing w:after="0"/>
            </w:pPr>
            <w:r>
              <w:rPr>
                <w:sz w:val="16"/>
              </w:rPr>
              <w:t>High</w:t>
            </w:r>
          </w:p>
        </w:tc>
        <w:tc>
          <w:tcPr>
            <w:tcW w:type="dxa" w:w="2556"/>
            <w:vAlign w:val="center"/>
            <w:tcMar>
              <w:top w:w="80" w:type="dxa"/>
              <w:start w:w="80" w:type="dxa"/>
              <w:bottom w:w="80" w:type="dxa"/>
              <w:end w:w="80" w:type="dxa"/>
            </w:tcMar>
          </w:tcPr>
          <w:p>
            <w:pPr>
              <w:spacing w:after="0"/>
            </w:pPr>
            <w:r>
              <w:rPr>
                <w:sz w:val="16"/>
              </w:rPr>
              <w:t>Install a session-replay tool for CRO diagnostics</w:t>
            </w:r>
          </w:p>
        </w:tc>
        <w:tc>
          <w:tcPr>
            <w:tcW w:type="dxa" w:w="2556"/>
            <w:vAlign w:val="center"/>
            <w:tcMar>
              <w:top w:w="80" w:type="dxa"/>
              <w:start w:w="80" w:type="dxa"/>
              <w:bottom w:w="80" w:type="dxa"/>
              <w:end w:w="80" w:type="dxa"/>
            </w:tcMar>
          </w:tcPr>
          <w:p>
            <w:pPr>
              <w:spacing w:after="0"/>
            </w:pPr>
            <w:r>
              <w:rPr>
                <w:sz w:val="16"/>
              </w:rPr>
              <w:t>0.25d</w:t>
            </w:r>
          </w:p>
        </w:tc>
        <w:tc>
          <w:tcPr>
            <w:tcW w:type="dxa" w:w="2556"/>
            <w:vAlign w:val="center"/>
            <w:tcMar>
              <w:top w:w="80" w:type="dxa"/>
              <w:start w:w="80" w:type="dxa"/>
              <w:bottom w:w="80" w:type="dxa"/>
              <w:end w:w="80" w:type="dxa"/>
            </w:tcMar>
          </w:tcPr>
          <w:p>
            <w:pPr>
              <w:spacing w:after="0"/>
            </w:pPr>
            <w:r>
              <w:rPr>
                <w:sz w:val="16"/>
              </w:rPr>
              <w:t>Foundational (CRO)</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Suppress popup on Stockists template; audit duplicate modal mounts</w:t>
            </w:r>
          </w:p>
        </w:tc>
        <w:tc>
          <w:tcPr>
            <w:tcW w:type="dxa" w:w="2556"/>
            <w:vAlign w:val="center"/>
            <w:tcMar>
              <w:top w:w="80" w:type="dxa"/>
              <w:start w:w="80" w:type="dxa"/>
              <w:bottom w:w="80" w:type="dxa"/>
              <w:end w:w="80" w:type="dxa"/>
            </w:tcMar>
            <w:shd w:fill="F4F4F1"/>
          </w:tcPr>
          <w:p>
            <w:pPr>
              <w:spacing w:after="0"/>
            </w:pPr>
            <w:r>
              <w:rPr>
                <w:sz w:val="16"/>
              </w:rPr>
              <w:t>0.25d</w:t>
            </w:r>
          </w:p>
        </w:tc>
        <w:tc>
          <w:tcPr>
            <w:tcW w:type="dxa" w:w="2556"/>
            <w:vAlign w:val="center"/>
            <w:tcMar>
              <w:top w:w="80" w:type="dxa"/>
              <w:start w:w="80" w:type="dxa"/>
              <w:bottom w:w="80" w:type="dxa"/>
              <w:end w:w="80" w:type="dxa"/>
            </w:tcMar>
            <w:shd w:fill="F4F4F1"/>
          </w:tcPr>
          <w:p>
            <w:pPr>
              <w:spacing w:after="0"/>
            </w:pPr>
            <w:r>
              <w:rPr>
                <w:sz w:val="16"/>
              </w:rPr>
              <w:t>Small</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Strip Faire / Airtight Goods from US Shopify CVR baseline</w:t>
            </w:r>
          </w:p>
        </w:tc>
        <w:tc>
          <w:tcPr>
            <w:tcW w:type="dxa" w:w="2556"/>
            <w:vAlign w:val="center"/>
            <w:tcMar>
              <w:top w:w="80" w:type="dxa"/>
              <w:start w:w="80" w:type="dxa"/>
              <w:bottom w:w="80" w:type="dxa"/>
              <w:end w:w="80" w:type="dxa"/>
            </w:tcMar>
          </w:tcPr>
          <w:p>
            <w:pPr>
              <w:spacing w:after="0"/>
            </w:pPr>
            <w:r>
              <w:rPr>
                <w:sz w:val="16"/>
              </w:rPr>
              <w:t>0.5d</w:t>
            </w:r>
          </w:p>
        </w:tc>
        <w:tc>
          <w:tcPr>
            <w:tcW w:type="dxa" w:w="2556"/>
            <w:vAlign w:val="center"/>
            <w:tcMar>
              <w:top w:w="80" w:type="dxa"/>
              <w:start w:w="80" w:type="dxa"/>
              <w:bottom w:w="80" w:type="dxa"/>
              <w:end w:w="80" w:type="dxa"/>
            </w:tcMar>
          </w:tcPr>
          <w:p>
            <w:pPr>
              <w:spacing w:after="0"/>
            </w:pPr>
            <w:r>
              <w:rPr>
                <w:sz w:val="16"/>
              </w:rPr>
              <w:t>Foundational</w:t>
            </w:r>
          </w:p>
        </w:tc>
      </w:tr>
    </w:tbl>
    <w:p/>
    <w:p>
      <w:pPr>
        <w:pStyle w:val="Heading1"/>
      </w:pPr>
      <w:r>
        <w:t>Days 31-60: Convert</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vAlign w:val="center"/>
            <w:tcMar>
              <w:top w:w="80" w:type="dxa"/>
              <w:start w:w="80" w:type="dxa"/>
              <w:bottom w:w="80" w:type="dxa"/>
              <w:end w:w="80" w:type="dxa"/>
            </w:tcMar>
            <w:shd w:fill="111111"/>
          </w:tcPr>
          <w:p>
            <w:pPr>
              <w:spacing w:after="0"/>
            </w:pPr>
            <w:r>
              <w:rPr>
                <w:b/>
                <w:color w:val="FFFFFF"/>
                <w:sz w:val="16"/>
              </w:rPr>
              <w:t>Severity</w:t>
            </w:r>
          </w:p>
        </w:tc>
        <w:tc>
          <w:tcPr>
            <w:tcW w:type="dxa" w:w="2556"/>
            <w:vAlign w:val="center"/>
            <w:tcMar>
              <w:top w:w="80" w:type="dxa"/>
              <w:start w:w="80" w:type="dxa"/>
              <w:bottom w:w="80" w:type="dxa"/>
              <w:end w:w="80" w:type="dxa"/>
            </w:tcMar>
            <w:shd w:fill="111111"/>
          </w:tcPr>
          <w:p>
            <w:pPr>
              <w:spacing w:after="0"/>
            </w:pPr>
            <w:r>
              <w:rPr>
                <w:b/>
                <w:color w:val="FFFFFF"/>
                <w:sz w:val="16"/>
              </w:rPr>
              <w:t>Initiative</w:t>
            </w:r>
          </w:p>
        </w:tc>
        <w:tc>
          <w:tcPr>
            <w:tcW w:type="dxa" w:w="2556"/>
            <w:vAlign w:val="center"/>
            <w:tcMar>
              <w:top w:w="80" w:type="dxa"/>
              <w:start w:w="80" w:type="dxa"/>
              <w:bottom w:w="80" w:type="dxa"/>
              <w:end w:w="80" w:type="dxa"/>
            </w:tcMar>
            <w:shd w:fill="111111"/>
          </w:tcPr>
          <w:p>
            <w:pPr>
              <w:spacing w:after="0"/>
            </w:pPr>
            <w:r>
              <w:rPr>
                <w:b/>
                <w:color w:val="FFFFFF"/>
                <w:sz w:val="16"/>
              </w:rPr>
              <w:t>Effort</w:t>
            </w:r>
          </w:p>
        </w:tc>
        <w:tc>
          <w:tcPr>
            <w:tcW w:type="dxa" w:w="2556"/>
            <w:vAlign w:val="center"/>
            <w:tcMar>
              <w:top w:w="80" w:type="dxa"/>
              <w:start w:w="80" w:type="dxa"/>
              <w:bottom w:w="80" w:type="dxa"/>
              <w:end w:w="80" w:type="dxa"/>
            </w:tcMar>
            <w:shd w:fill="111111"/>
          </w:tcPr>
          <w:p>
            <w:pPr>
              <w:spacing w:after="0"/>
            </w:pPr>
            <w:r>
              <w:rPr>
                <w:b/>
                <w:color w:val="FFFFFF"/>
                <w:sz w:val="16"/>
              </w:rPr>
              <w:t>Impact</w:t>
            </w:r>
          </w:p>
        </w:tc>
      </w:tr>
      <w:tr>
        <w:tc>
          <w:tcPr>
            <w:tcW w:type="dxa" w:w="2556"/>
            <w:vAlign w:val="center"/>
            <w:tcMar>
              <w:top w:w="80" w:type="dxa"/>
              <w:start w:w="80" w:type="dxa"/>
              <w:bottom w:w="80" w:type="dxa"/>
              <w:end w:w="80" w:type="dxa"/>
            </w:tcMar>
          </w:tcPr>
          <w:p>
            <w:pPr>
              <w:spacing w:after="0"/>
            </w:pPr>
            <w:r>
              <w:rPr>
                <w:sz w:val="16"/>
              </w:rPr>
              <w:t>High</w:t>
            </w:r>
          </w:p>
        </w:tc>
        <w:tc>
          <w:tcPr>
            <w:tcW w:type="dxa" w:w="2556"/>
            <w:vAlign w:val="center"/>
            <w:tcMar>
              <w:top w:w="80" w:type="dxa"/>
              <w:start w:w="80" w:type="dxa"/>
              <w:bottom w:w="80" w:type="dxa"/>
              <w:end w:w="80" w:type="dxa"/>
            </w:tcMar>
          </w:tcPr>
          <w:p>
            <w:pPr>
              <w:spacing w:after="0"/>
            </w:pPr>
            <w:r>
              <w:rPr>
                <w:sz w:val="16"/>
              </w:rPr>
              <w:t>Surface customer reviews on PDP and homepage; configure review platform; add aggregateRating JSON-LD</w:t>
            </w:r>
          </w:p>
        </w:tc>
        <w:tc>
          <w:tcPr>
            <w:tcW w:type="dxa" w:w="2556"/>
            <w:vAlign w:val="center"/>
            <w:tcMar>
              <w:top w:w="80" w:type="dxa"/>
              <w:start w:w="80" w:type="dxa"/>
              <w:bottom w:w="80" w:type="dxa"/>
              <w:end w:w="80" w:type="dxa"/>
            </w:tcMar>
          </w:tcPr>
          <w:p>
            <w:pPr>
              <w:spacing w:after="0"/>
            </w:pPr>
            <w:r>
              <w:rPr>
                <w:sz w:val="16"/>
              </w:rPr>
              <w:t>2d</w:t>
            </w:r>
          </w:p>
        </w:tc>
        <w:tc>
          <w:tcPr>
            <w:tcW w:type="dxa" w:w="2556"/>
            <w:vAlign w:val="center"/>
            <w:tcMar>
              <w:top w:w="80" w:type="dxa"/>
              <w:start w:w="80" w:type="dxa"/>
              <w:bottom w:w="80" w:type="dxa"/>
              <w:end w:w="80" w:type="dxa"/>
            </w:tcMar>
          </w:tcPr>
          <w:p>
            <w:pPr>
              <w:spacing w:after="0"/>
            </w:pPr>
            <w:r>
              <w:rPr>
                <w:sz w:val="16"/>
              </w:rPr>
              <w:t>Large</w:t>
            </w:r>
          </w:p>
        </w:tc>
      </w:tr>
      <w:tr>
        <w:tc>
          <w:tcPr>
            <w:tcW w:type="dxa" w:w="2556"/>
            <w:vAlign w:val="center"/>
            <w:tcMar>
              <w:top w:w="80" w:type="dxa"/>
              <w:start w:w="80" w:type="dxa"/>
              <w:bottom w:w="80" w:type="dxa"/>
              <w:end w:w="80" w:type="dxa"/>
            </w:tcMar>
            <w:shd w:fill="F4F4F1"/>
          </w:tcPr>
          <w:p>
            <w:pPr>
              <w:spacing w:after="0"/>
            </w:pPr>
            <w:r>
              <w:rPr>
                <w:sz w:val="16"/>
              </w:rPr>
              <w:t>High</w:t>
            </w:r>
          </w:p>
        </w:tc>
        <w:tc>
          <w:tcPr>
            <w:tcW w:type="dxa" w:w="2556"/>
            <w:vAlign w:val="center"/>
            <w:tcMar>
              <w:top w:w="80" w:type="dxa"/>
              <w:start w:w="80" w:type="dxa"/>
              <w:bottom w:w="80" w:type="dxa"/>
              <w:end w:w="80" w:type="dxa"/>
            </w:tcMar>
            <w:shd w:fill="F4F4F1"/>
          </w:tcPr>
          <w:p>
            <w:pPr>
              <w:spacing w:after="0"/>
            </w:pPr>
            <w:r>
              <w:rPr>
                <w:sz w:val="16"/>
              </w:rPr>
              <w:t>PDP flavour card + selectable Buy 6 bundle CTA + sticky mobile Add to Cart</w:t>
            </w:r>
          </w:p>
        </w:tc>
        <w:tc>
          <w:tcPr>
            <w:tcW w:type="dxa" w:w="2556"/>
            <w:vAlign w:val="center"/>
            <w:tcMar>
              <w:top w:w="80" w:type="dxa"/>
              <w:start w:w="80" w:type="dxa"/>
              <w:bottom w:w="80" w:type="dxa"/>
              <w:end w:w="80" w:type="dxa"/>
            </w:tcMar>
            <w:shd w:fill="F4F4F1"/>
          </w:tcPr>
          <w:p>
            <w:pPr>
              <w:spacing w:after="0"/>
            </w:pPr>
            <w:r>
              <w:rPr>
                <w:sz w:val="16"/>
              </w:rPr>
              <w:t>1.5d</w:t>
            </w:r>
          </w:p>
        </w:tc>
        <w:tc>
          <w:tcPr>
            <w:tcW w:type="dxa" w:w="2556"/>
            <w:vAlign w:val="center"/>
            <w:tcMar>
              <w:top w:w="80" w:type="dxa"/>
              <w:start w:w="80" w:type="dxa"/>
              <w:bottom w:w="80" w:type="dxa"/>
              <w:end w:w="80" w:type="dxa"/>
            </w:tcMar>
            <w:shd w:fill="F4F4F1"/>
          </w:tcPr>
          <w:p>
            <w:pPr>
              <w:spacing w:after="0"/>
            </w:pPr>
            <w:r>
              <w:rPr>
                <w:sz w:val="16"/>
              </w:rPr>
              <w:t>Medium-large</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Cart drawer free-shipping progress bar + cross-sell + reassurance</w:t>
            </w:r>
          </w:p>
        </w:tc>
        <w:tc>
          <w:tcPr>
            <w:tcW w:type="dxa" w:w="2556"/>
            <w:vAlign w:val="center"/>
            <w:tcMar>
              <w:top w:w="80" w:type="dxa"/>
              <w:start w:w="80" w:type="dxa"/>
              <w:bottom w:w="80" w:type="dxa"/>
              <w:end w:w="80" w:type="dxa"/>
            </w:tcMar>
          </w:tcPr>
          <w:p>
            <w:pPr>
              <w:spacing w:after="0"/>
            </w:pPr>
            <w:r>
              <w:rPr>
                <w:sz w:val="16"/>
              </w:rPr>
              <w:t>1d</w:t>
            </w:r>
          </w:p>
        </w:tc>
        <w:tc>
          <w:tcPr>
            <w:tcW w:type="dxa" w:w="2556"/>
            <w:vAlign w:val="center"/>
            <w:tcMar>
              <w:top w:w="80" w:type="dxa"/>
              <w:start w:w="80" w:type="dxa"/>
              <w:bottom w:w="80" w:type="dxa"/>
              <w:end w:w="80" w:type="dxa"/>
            </w:tcMar>
          </w:tcPr>
          <w:p>
            <w:pPr>
              <w:spacing w:after="0"/>
            </w:pPr>
            <w:r>
              <w:rPr>
                <w:sz w:val="16"/>
              </w:rPr>
              <w:t>Medium</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Collection page filters + "Start here" Mixed 6 pin; fix duplicate Spice Set link</w:t>
            </w:r>
          </w:p>
        </w:tc>
        <w:tc>
          <w:tcPr>
            <w:tcW w:type="dxa" w:w="2556"/>
            <w:vAlign w:val="center"/>
            <w:tcMar>
              <w:top w:w="80" w:type="dxa"/>
              <w:start w:w="80" w:type="dxa"/>
              <w:bottom w:w="80" w:type="dxa"/>
              <w:end w:w="80" w:type="dxa"/>
            </w:tcMar>
            <w:shd w:fill="F4F4F1"/>
          </w:tcPr>
          <w:p>
            <w:pPr>
              <w:spacing w:after="0"/>
            </w:pPr>
            <w:r>
              <w:rPr>
                <w:sz w:val="16"/>
              </w:rPr>
              <w:t>1.5d</w:t>
            </w:r>
          </w:p>
        </w:tc>
        <w:tc>
          <w:tcPr>
            <w:tcW w:type="dxa" w:w="2556"/>
            <w:vAlign w:val="center"/>
            <w:tcMar>
              <w:top w:w="80" w:type="dxa"/>
              <w:start w:w="80" w:type="dxa"/>
              <w:bottom w:w="80" w:type="dxa"/>
              <w:end w:w="80" w:type="dxa"/>
            </w:tcMar>
            <w:shd w:fill="F4F4F1"/>
          </w:tcPr>
          <w:p>
            <w:pPr>
              <w:spacing w:after="0"/>
            </w:pPr>
            <w:r>
              <w:rPr>
                <w:sz w:val="16"/>
              </w:rPr>
              <w:t>Medium</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Fix on-site search: predictive search, flavour metafields, diacritic folding, products before articles</w:t>
            </w:r>
          </w:p>
        </w:tc>
        <w:tc>
          <w:tcPr>
            <w:tcW w:type="dxa" w:w="2556"/>
            <w:vAlign w:val="center"/>
            <w:tcMar>
              <w:top w:w="80" w:type="dxa"/>
              <w:start w:w="80" w:type="dxa"/>
              <w:bottom w:w="80" w:type="dxa"/>
              <w:end w:w="80" w:type="dxa"/>
            </w:tcMar>
          </w:tcPr>
          <w:p>
            <w:pPr>
              <w:spacing w:after="0"/>
            </w:pPr>
            <w:r>
              <w:rPr>
                <w:sz w:val="16"/>
              </w:rPr>
              <w:t>1d</w:t>
            </w:r>
          </w:p>
        </w:tc>
        <w:tc>
          <w:tcPr>
            <w:tcW w:type="dxa" w:w="2556"/>
            <w:vAlign w:val="center"/>
            <w:tcMar>
              <w:top w:w="80" w:type="dxa"/>
              <w:start w:w="80" w:type="dxa"/>
              <w:bottom w:w="80" w:type="dxa"/>
              <w:end w:w="80" w:type="dxa"/>
            </w:tcMar>
          </w:tcPr>
          <w:p>
            <w:pPr>
              <w:spacing w:after="0"/>
            </w:pPr>
            <w:r>
              <w:rPr>
                <w:sz w:val="16"/>
              </w:rPr>
              <w:t>Medium</w:t>
            </w:r>
          </w:p>
        </w:tc>
      </w:tr>
      <w:tr>
        <w:tc>
          <w:tcPr>
            <w:tcW w:type="dxa" w:w="2556"/>
            <w:vAlign w:val="center"/>
            <w:tcMar>
              <w:top w:w="80" w:type="dxa"/>
              <w:start w:w="80" w:type="dxa"/>
              <w:bottom w:w="80" w:type="dxa"/>
              <w:end w:w="80" w:type="dxa"/>
            </w:tcMar>
            <w:shd w:fill="F4F4F1"/>
          </w:tcPr>
          <w:p>
            <w:pPr>
              <w:spacing w:after="0"/>
            </w:pPr>
            <w:r>
              <w:rPr>
                <w:sz w:val="16"/>
              </w:rPr>
              <w:t>High</w:t>
            </w:r>
          </w:p>
        </w:tc>
        <w:tc>
          <w:tcPr>
            <w:tcW w:type="dxa" w:w="2556"/>
            <w:vAlign w:val="center"/>
            <w:tcMar>
              <w:top w:w="80" w:type="dxa"/>
              <w:start w:w="80" w:type="dxa"/>
              <w:bottom w:w="80" w:type="dxa"/>
              <w:end w:w="80" w:type="dxa"/>
            </w:tcMar>
            <w:shd w:fill="F4F4F1"/>
          </w:tcPr>
          <w:p>
            <w:pPr>
              <w:spacing w:after="0"/>
            </w:pPr>
            <w:r>
              <w:rPr>
                <w:sz w:val="16"/>
              </w:rPr>
              <w:t>Meta CAPI verification, EMQ check, dedupe via event_id</w:t>
            </w:r>
          </w:p>
        </w:tc>
        <w:tc>
          <w:tcPr>
            <w:tcW w:type="dxa" w:w="2556"/>
            <w:vAlign w:val="center"/>
            <w:tcMar>
              <w:top w:w="80" w:type="dxa"/>
              <w:start w:w="80" w:type="dxa"/>
              <w:bottom w:w="80" w:type="dxa"/>
              <w:end w:w="80" w:type="dxa"/>
            </w:tcMar>
            <w:shd w:fill="F4F4F1"/>
          </w:tcPr>
          <w:p>
            <w:pPr>
              <w:spacing w:after="0"/>
            </w:pPr>
            <w:r>
              <w:rPr>
                <w:sz w:val="16"/>
              </w:rPr>
              <w:t>1d</w:t>
            </w:r>
          </w:p>
        </w:tc>
        <w:tc>
          <w:tcPr>
            <w:tcW w:type="dxa" w:w="2556"/>
            <w:vAlign w:val="center"/>
            <w:tcMar>
              <w:top w:w="80" w:type="dxa"/>
              <w:start w:w="80" w:type="dxa"/>
              <w:bottom w:w="80" w:type="dxa"/>
              <w:end w:w="80" w:type="dxa"/>
            </w:tcMar>
            <w:shd w:fill="F4F4F1"/>
          </w:tcPr>
          <w:p>
            <w:pPr>
              <w:spacing w:after="0"/>
            </w:pPr>
            <w:r>
              <w:rPr>
                <w:sz w:val="16"/>
              </w:rPr>
              <w:t>Large (paid)</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GA4 ecommerce custom dimensions: flavour, pack_type, first_order_offer, landing_segment</w:t>
            </w:r>
          </w:p>
        </w:tc>
        <w:tc>
          <w:tcPr>
            <w:tcW w:type="dxa" w:w="2556"/>
            <w:vAlign w:val="center"/>
            <w:tcMar>
              <w:top w:w="80" w:type="dxa"/>
              <w:start w:w="80" w:type="dxa"/>
              <w:bottom w:w="80" w:type="dxa"/>
              <w:end w:w="80" w:type="dxa"/>
            </w:tcMar>
          </w:tcPr>
          <w:p>
            <w:pPr>
              <w:spacing w:after="0"/>
            </w:pPr>
            <w:r>
              <w:rPr>
                <w:sz w:val="16"/>
              </w:rPr>
              <w:t>0.5d</w:t>
            </w:r>
          </w:p>
        </w:tc>
        <w:tc>
          <w:tcPr>
            <w:tcW w:type="dxa" w:w="2556"/>
            <w:vAlign w:val="center"/>
            <w:tcMar>
              <w:top w:w="80" w:type="dxa"/>
              <w:start w:w="80" w:type="dxa"/>
              <w:bottom w:w="80" w:type="dxa"/>
              <w:end w:w="80" w:type="dxa"/>
            </w:tcMar>
          </w:tcPr>
          <w:p>
            <w:pPr>
              <w:spacing w:after="0"/>
            </w:pPr>
            <w:r>
              <w:rPr>
                <w:sz w:val="16"/>
              </w:rPr>
              <w:t>Foundational</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Deploy view_item_list, select_item, remove_from_cart via Shopify Customer Events</w:t>
            </w:r>
          </w:p>
        </w:tc>
        <w:tc>
          <w:tcPr>
            <w:tcW w:type="dxa" w:w="2556"/>
            <w:vAlign w:val="center"/>
            <w:tcMar>
              <w:top w:w="80" w:type="dxa"/>
              <w:start w:w="80" w:type="dxa"/>
              <w:bottom w:w="80" w:type="dxa"/>
              <w:end w:w="80" w:type="dxa"/>
            </w:tcMar>
            <w:shd w:fill="F4F4F1"/>
          </w:tcPr>
          <w:p>
            <w:pPr>
              <w:spacing w:after="0"/>
            </w:pPr>
            <w:r>
              <w:rPr>
                <w:sz w:val="16"/>
              </w:rPr>
              <w:t>0.5d</w:t>
            </w:r>
          </w:p>
        </w:tc>
        <w:tc>
          <w:tcPr>
            <w:tcW w:type="dxa" w:w="2556"/>
            <w:vAlign w:val="center"/>
            <w:tcMar>
              <w:top w:w="80" w:type="dxa"/>
              <w:start w:w="80" w:type="dxa"/>
              <w:bottom w:w="80" w:type="dxa"/>
              <w:end w:w="80" w:type="dxa"/>
            </w:tcMar>
            <w:shd w:fill="F4F4F1"/>
          </w:tcPr>
          <w:p>
            <w:pPr>
              <w:spacing w:after="0"/>
            </w:pPr>
            <w:r>
              <w:rPr>
                <w:sz w:val="16"/>
              </w:rPr>
              <w:t>Medium (paid)</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Cookie consent banner + Google Consent Mode v2</w:t>
            </w:r>
          </w:p>
        </w:tc>
        <w:tc>
          <w:tcPr>
            <w:tcW w:type="dxa" w:w="2556"/>
            <w:vAlign w:val="center"/>
            <w:tcMar>
              <w:top w:w="80" w:type="dxa"/>
              <w:start w:w="80" w:type="dxa"/>
              <w:bottom w:w="80" w:type="dxa"/>
              <w:end w:w="80" w:type="dxa"/>
            </w:tcMar>
          </w:tcPr>
          <w:p>
            <w:pPr>
              <w:spacing w:after="0"/>
            </w:pPr>
            <w:r>
              <w:rPr>
                <w:sz w:val="16"/>
              </w:rPr>
              <w:t>0.5d</w:t>
            </w:r>
          </w:p>
        </w:tc>
        <w:tc>
          <w:tcPr>
            <w:tcW w:type="dxa" w:w="2556"/>
            <w:vAlign w:val="center"/>
            <w:tcMar>
              <w:top w:w="80" w:type="dxa"/>
              <w:start w:w="80" w:type="dxa"/>
              <w:bottom w:w="80" w:type="dxa"/>
              <w:end w:w="80" w:type="dxa"/>
            </w:tcMar>
          </w:tcPr>
          <w:p>
            <w:pPr>
              <w:spacing w:after="0"/>
            </w:pPr>
            <w:r>
              <w:rPr>
                <w:sz w:val="16"/>
              </w:rPr>
              <w:t>Compliance</w:t>
            </w:r>
          </w:p>
        </w:tc>
      </w:tr>
      <w:tr>
        <w:tc>
          <w:tcPr>
            <w:tcW w:type="dxa" w:w="2556"/>
            <w:vAlign w:val="center"/>
            <w:tcMar>
              <w:top w:w="80" w:type="dxa"/>
              <w:start w:w="80" w:type="dxa"/>
              <w:bottom w:w="80" w:type="dxa"/>
              <w:end w:w="80" w:type="dxa"/>
            </w:tcMar>
            <w:shd w:fill="F4F4F1"/>
          </w:tcPr>
          <w:p>
            <w:pPr>
              <w:spacing w:after="0"/>
            </w:pPr>
            <w:r>
              <w:rPr>
                <w:sz w:val="16"/>
              </w:rPr>
              <w:t>Low</w:t>
            </w:r>
          </w:p>
        </w:tc>
        <w:tc>
          <w:tcPr>
            <w:tcW w:type="dxa" w:w="2556"/>
            <w:vAlign w:val="center"/>
            <w:tcMar>
              <w:top w:w="80" w:type="dxa"/>
              <w:start w:w="80" w:type="dxa"/>
              <w:bottom w:w="80" w:type="dxa"/>
              <w:end w:w="80" w:type="dxa"/>
            </w:tcMar>
            <w:shd w:fill="F4F4F1"/>
          </w:tcPr>
          <w:p>
            <w:pPr>
              <w:spacing w:after="0"/>
            </w:pPr>
            <w:r>
              <w:rPr>
                <w:sz w:val="16"/>
              </w:rPr>
              <w:t>Build first segment-routed landing page: sober-curious</w:t>
            </w:r>
          </w:p>
        </w:tc>
        <w:tc>
          <w:tcPr>
            <w:tcW w:type="dxa" w:w="2556"/>
            <w:vAlign w:val="center"/>
            <w:tcMar>
              <w:top w:w="80" w:type="dxa"/>
              <w:start w:w="80" w:type="dxa"/>
              <w:bottom w:w="80" w:type="dxa"/>
              <w:end w:w="80" w:type="dxa"/>
            </w:tcMar>
            <w:shd w:fill="F4F4F1"/>
          </w:tcPr>
          <w:p>
            <w:pPr>
              <w:spacing w:after="0"/>
            </w:pPr>
            <w:r>
              <w:rPr>
                <w:sz w:val="16"/>
              </w:rPr>
              <w:t>2d</w:t>
            </w:r>
          </w:p>
        </w:tc>
        <w:tc>
          <w:tcPr>
            <w:tcW w:type="dxa" w:w="2556"/>
            <w:vAlign w:val="center"/>
            <w:tcMar>
              <w:top w:w="80" w:type="dxa"/>
              <w:start w:w="80" w:type="dxa"/>
              <w:bottom w:w="80" w:type="dxa"/>
              <w:end w:w="80" w:type="dxa"/>
            </w:tcMar>
            <w:shd w:fill="F4F4F1"/>
          </w:tcPr>
          <w:p>
            <w:pPr>
              <w:spacing w:after="0"/>
            </w:pPr>
            <w:r>
              <w:rPr>
                <w:sz w:val="16"/>
              </w:rPr>
              <w:t>Medium</w:t>
            </w:r>
          </w:p>
        </w:tc>
      </w:tr>
      <w:tr>
        <w:tc>
          <w:tcPr>
            <w:tcW w:type="dxa" w:w="2556"/>
            <w:vAlign w:val="center"/>
            <w:tcMar>
              <w:top w:w="80" w:type="dxa"/>
              <w:start w:w="80" w:type="dxa"/>
              <w:bottom w:w="80" w:type="dxa"/>
              <w:end w:w="80" w:type="dxa"/>
            </w:tcMar>
          </w:tcPr>
          <w:p>
            <w:pPr>
              <w:spacing w:after="0"/>
            </w:pPr>
            <w:r>
              <w:rPr>
                <w:sz w:val="16"/>
              </w:rPr>
              <w:t>Low</w:t>
            </w:r>
          </w:p>
        </w:tc>
        <w:tc>
          <w:tcPr>
            <w:tcW w:type="dxa" w:w="2556"/>
            <w:vAlign w:val="center"/>
            <w:tcMar>
              <w:top w:w="80" w:type="dxa"/>
              <w:start w:w="80" w:type="dxa"/>
              <w:bottom w:w="80" w:type="dxa"/>
              <w:end w:w="80" w:type="dxa"/>
            </w:tcMar>
          </w:tcPr>
          <w:p>
            <w:pPr>
              <w:spacing w:after="0"/>
            </w:pPr>
            <w:r>
              <w:rPr>
                <w:sz w:val="16"/>
              </w:rPr>
              <w:t>Build second segment-routed landing page: food-pairing / dinner-party host</w:t>
            </w:r>
          </w:p>
        </w:tc>
        <w:tc>
          <w:tcPr>
            <w:tcW w:type="dxa" w:w="2556"/>
            <w:vAlign w:val="center"/>
            <w:tcMar>
              <w:top w:w="80" w:type="dxa"/>
              <w:start w:w="80" w:type="dxa"/>
              <w:bottom w:w="80" w:type="dxa"/>
              <w:end w:w="80" w:type="dxa"/>
            </w:tcMar>
          </w:tcPr>
          <w:p>
            <w:pPr>
              <w:spacing w:after="0"/>
            </w:pPr>
            <w:r>
              <w:rPr>
                <w:sz w:val="16"/>
              </w:rPr>
              <w:t>2d</w:t>
            </w:r>
          </w:p>
        </w:tc>
        <w:tc>
          <w:tcPr>
            <w:tcW w:type="dxa" w:w="2556"/>
            <w:vAlign w:val="center"/>
            <w:tcMar>
              <w:top w:w="80" w:type="dxa"/>
              <w:start w:w="80" w:type="dxa"/>
              <w:bottom w:w="80" w:type="dxa"/>
              <w:end w:w="80" w:type="dxa"/>
            </w:tcMar>
          </w:tcPr>
          <w:p>
            <w:pPr>
              <w:spacing w:after="0"/>
            </w:pPr>
            <w:r>
              <w:rPr>
                <w:sz w:val="16"/>
              </w:rPr>
              <w:t>Medium</w:t>
            </w:r>
          </w:p>
        </w:tc>
      </w:tr>
      <w:tr>
        <w:tc>
          <w:tcPr>
            <w:tcW w:type="dxa" w:w="2556"/>
            <w:vAlign w:val="center"/>
            <w:tcMar>
              <w:top w:w="80" w:type="dxa"/>
              <w:start w:w="80" w:type="dxa"/>
              <w:bottom w:w="80" w:type="dxa"/>
              <w:end w:w="80" w:type="dxa"/>
            </w:tcMar>
            <w:shd w:fill="F4F4F1"/>
          </w:tcPr>
          <w:p>
            <w:pPr>
              <w:spacing w:after="0"/>
            </w:pPr>
            <w:r>
              <w:rPr>
                <w:sz w:val="16"/>
              </w:rPr>
              <w:t>Low</w:t>
            </w:r>
          </w:p>
        </w:tc>
        <w:tc>
          <w:tcPr>
            <w:tcW w:type="dxa" w:w="2556"/>
            <w:vAlign w:val="center"/>
            <w:tcMar>
              <w:top w:w="80" w:type="dxa"/>
              <w:start w:w="80" w:type="dxa"/>
              <w:bottom w:w="80" w:type="dxa"/>
              <w:end w:w="80" w:type="dxa"/>
            </w:tcMar>
            <w:shd w:fill="F4F4F1"/>
          </w:tcPr>
          <w:p>
            <w:pPr>
              <w:spacing w:after="0"/>
            </w:pPr>
            <w:r>
              <w:rPr>
                <w:sz w:val="16"/>
              </w:rPr>
              <w:t>Weekly tag-parity dashboard live</w:t>
            </w:r>
          </w:p>
        </w:tc>
        <w:tc>
          <w:tcPr>
            <w:tcW w:type="dxa" w:w="2556"/>
            <w:vAlign w:val="center"/>
            <w:tcMar>
              <w:top w:w="80" w:type="dxa"/>
              <w:start w:w="80" w:type="dxa"/>
              <w:bottom w:w="80" w:type="dxa"/>
              <w:end w:w="80" w:type="dxa"/>
            </w:tcMar>
            <w:shd w:fill="F4F4F1"/>
          </w:tcPr>
          <w:p>
            <w:pPr>
              <w:spacing w:after="0"/>
            </w:pPr>
            <w:r>
              <w:rPr>
                <w:sz w:val="16"/>
              </w:rPr>
              <w:t>0.5d</w:t>
            </w:r>
          </w:p>
        </w:tc>
        <w:tc>
          <w:tcPr>
            <w:tcW w:type="dxa" w:w="2556"/>
            <w:vAlign w:val="center"/>
            <w:tcMar>
              <w:top w:w="80" w:type="dxa"/>
              <w:start w:w="80" w:type="dxa"/>
              <w:bottom w:w="80" w:type="dxa"/>
              <w:end w:w="80" w:type="dxa"/>
            </w:tcMar>
            <w:shd w:fill="F4F4F1"/>
          </w:tcPr>
          <w:p>
            <w:pPr>
              <w:spacing w:after="0"/>
            </w:pPr>
            <w:r>
              <w:rPr>
                <w:sz w:val="16"/>
              </w:rPr>
              <w:t>Foundational</w:t>
            </w:r>
          </w:p>
        </w:tc>
      </w:tr>
    </w:tbl>
    <w:p/>
    <w:p>
      <w:pPr>
        <w:pStyle w:val="Heading1"/>
      </w:pPr>
      <w:r>
        <w:t>Days 61-90: Test and scale</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556"/>
            <w:vAlign w:val="center"/>
            <w:tcMar>
              <w:top w:w="80" w:type="dxa"/>
              <w:start w:w="80" w:type="dxa"/>
              <w:bottom w:w="80" w:type="dxa"/>
              <w:end w:w="80" w:type="dxa"/>
            </w:tcMar>
            <w:shd w:fill="111111"/>
          </w:tcPr>
          <w:p>
            <w:pPr>
              <w:spacing w:after="0"/>
            </w:pPr>
            <w:r>
              <w:rPr>
                <w:b/>
                <w:color w:val="FFFFFF"/>
                <w:sz w:val="16"/>
              </w:rPr>
              <w:t>Severity</w:t>
            </w:r>
          </w:p>
        </w:tc>
        <w:tc>
          <w:tcPr>
            <w:tcW w:type="dxa" w:w="2556"/>
            <w:vAlign w:val="center"/>
            <w:tcMar>
              <w:top w:w="80" w:type="dxa"/>
              <w:start w:w="80" w:type="dxa"/>
              <w:bottom w:w="80" w:type="dxa"/>
              <w:end w:w="80" w:type="dxa"/>
            </w:tcMar>
            <w:shd w:fill="111111"/>
          </w:tcPr>
          <w:p>
            <w:pPr>
              <w:spacing w:after="0"/>
            </w:pPr>
            <w:r>
              <w:rPr>
                <w:b/>
                <w:color w:val="FFFFFF"/>
                <w:sz w:val="16"/>
              </w:rPr>
              <w:t>Initiative</w:t>
            </w:r>
          </w:p>
        </w:tc>
        <w:tc>
          <w:tcPr>
            <w:tcW w:type="dxa" w:w="2556"/>
            <w:vAlign w:val="center"/>
            <w:tcMar>
              <w:top w:w="80" w:type="dxa"/>
              <w:start w:w="80" w:type="dxa"/>
              <w:bottom w:w="80" w:type="dxa"/>
              <w:end w:w="80" w:type="dxa"/>
            </w:tcMar>
            <w:shd w:fill="111111"/>
          </w:tcPr>
          <w:p>
            <w:pPr>
              <w:spacing w:after="0"/>
            </w:pPr>
            <w:r>
              <w:rPr>
                <w:b/>
                <w:color w:val="FFFFFF"/>
                <w:sz w:val="16"/>
              </w:rPr>
              <w:t>Effort</w:t>
            </w:r>
          </w:p>
        </w:tc>
        <w:tc>
          <w:tcPr>
            <w:tcW w:type="dxa" w:w="2556"/>
            <w:vAlign w:val="center"/>
            <w:tcMar>
              <w:top w:w="80" w:type="dxa"/>
              <w:start w:w="80" w:type="dxa"/>
              <w:bottom w:w="80" w:type="dxa"/>
              <w:end w:w="80" w:type="dxa"/>
            </w:tcMar>
            <w:shd w:fill="111111"/>
          </w:tcPr>
          <w:p>
            <w:pPr>
              <w:spacing w:after="0"/>
            </w:pPr>
            <w:r>
              <w:rPr>
                <w:b/>
                <w:color w:val="FFFFFF"/>
                <w:sz w:val="16"/>
              </w:rPr>
              <w:t>Impact</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A/B test new hero (range carousel vs. single bottle, headline variants)</w:t>
            </w:r>
          </w:p>
        </w:tc>
        <w:tc>
          <w:tcPr>
            <w:tcW w:type="dxa" w:w="2556"/>
            <w:vAlign w:val="center"/>
            <w:tcMar>
              <w:top w:w="80" w:type="dxa"/>
              <w:start w:w="80" w:type="dxa"/>
              <w:bottom w:w="80" w:type="dxa"/>
              <w:end w:w="80" w:type="dxa"/>
            </w:tcMar>
          </w:tcPr>
          <w:p>
            <w:pPr>
              <w:spacing w:after="0"/>
            </w:pPr>
            <w:r>
              <w:rPr>
                <w:sz w:val="16"/>
              </w:rPr>
              <w:t>0.5d setup</w:t>
            </w:r>
          </w:p>
        </w:tc>
        <w:tc>
          <w:tcPr>
            <w:tcW w:type="dxa" w:w="2556"/>
            <w:vAlign w:val="center"/>
            <w:tcMar>
              <w:top w:w="80" w:type="dxa"/>
              <w:start w:w="80" w:type="dxa"/>
              <w:bottom w:w="80" w:type="dxa"/>
              <w:end w:w="80" w:type="dxa"/>
            </w:tcMar>
          </w:tcPr>
          <w:p>
            <w:pPr>
              <w:spacing w:after="0"/>
            </w:pPr>
            <w:r>
              <w:rPr>
                <w:sz w:val="16"/>
              </w:rPr>
              <w:t>Medium</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A/B test popup timing variants (immediate vs. delayed vs. exit-only)</w:t>
            </w:r>
          </w:p>
        </w:tc>
        <w:tc>
          <w:tcPr>
            <w:tcW w:type="dxa" w:w="2556"/>
            <w:vAlign w:val="center"/>
            <w:tcMar>
              <w:top w:w="80" w:type="dxa"/>
              <w:start w:w="80" w:type="dxa"/>
              <w:bottom w:w="80" w:type="dxa"/>
              <w:end w:w="80" w:type="dxa"/>
            </w:tcMar>
            <w:shd w:fill="F4F4F1"/>
          </w:tcPr>
          <w:p>
            <w:pPr>
              <w:spacing w:after="0"/>
            </w:pPr>
            <w:r>
              <w:rPr>
                <w:sz w:val="16"/>
              </w:rPr>
              <w:t>0.5d setup</w:t>
            </w:r>
          </w:p>
        </w:tc>
        <w:tc>
          <w:tcPr>
            <w:tcW w:type="dxa" w:w="2556"/>
            <w:vAlign w:val="center"/>
            <w:tcMar>
              <w:top w:w="80" w:type="dxa"/>
              <w:start w:w="80" w:type="dxa"/>
              <w:bottom w:w="80" w:type="dxa"/>
              <w:end w:w="80" w:type="dxa"/>
            </w:tcMar>
            <w:shd w:fill="F4F4F1"/>
          </w:tcPr>
          <w:p>
            <w:pPr>
              <w:spacing w:after="0"/>
            </w:pPr>
            <w:r>
              <w:rPr>
                <w:sz w:val="16"/>
              </w:rPr>
              <w:t>Medium</w:t>
            </w:r>
          </w:p>
        </w:tc>
      </w:tr>
      <w:tr>
        <w:tc>
          <w:tcPr>
            <w:tcW w:type="dxa" w:w="2556"/>
            <w:vAlign w:val="center"/>
            <w:tcMar>
              <w:top w:w="80" w:type="dxa"/>
              <w:start w:w="80" w:type="dxa"/>
              <w:bottom w:w="80" w:type="dxa"/>
              <w:end w:w="80" w:type="dxa"/>
            </w:tcMar>
          </w:tcPr>
          <w:p>
            <w:pPr>
              <w:spacing w:after="0"/>
            </w:pPr>
            <w:r>
              <w:rPr>
                <w:sz w:val="16"/>
              </w:rPr>
              <w:t>Medium</w:t>
            </w:r>
          </w:p>
        </w:tc>
        <w:tc>
          <w:tcPr>
            <w:tcW w:type="dxa" w:w="2556"/>
            <w:vAlign w:val="center"/>
            <w:tcMar>
              <w:top w:w="80" w:type="dxa"/>
              <w:start w:w="80" w:type="dxa"/>
              <w:bottom w:w="80" w:type="dxa"/>
              <w:end w:w="80" w:type="dxa"/>
            </w:tcMar>
          </w:tcPr>
          <w:p>
            <w:pPr>
              <w:spacing w:after="0"/>
            </w:pPr>
            <w:r>
              <w:rPr>
                <w:sz w:val="16"/>
              </w:rPr>
              <w:t>Build flavour finder quiz ("new to NON, where to start")</w:t>
            </w:r>
          </w:p>
        </w:tc>
        <w:tc>
          <w:tcPr>
            <w:tcW w:type="dxa" w:w="2556"/>
            <w:vAlign w:val="center"/>
            <w:tcMar>
              <w:top w:w="80" w:type="dxa"/>
              <w:start w:w="80" w:type="dxa"/>
              <w:bottom w:w="80" w:type="dxa"/>
              <w:end w:w="80" w:type="dxa"/>
            </w:tcMar>
          </w:tcPr>
          <w:p>
            <w:pPr>
              <w:spacing w:after="0"/>
            </w:pPr>
            <w:r>
              <w:rPr>
                <w:sz w:val="16"/>
              </w:rPr>
              <w:t>3d</w:t>
            </w:r>
          </w:p>
        </w:tc>
        <w:tc>
          <w:tcPr>
            <w:tcW w:type="dxa" w:w="2556"/>
            <w:vAlign w:val="center"/>
            <w:tcMar>
              <w:top w:w="80" w:type="dxa"/>
              <w:start w:w="80" w:type="dxa"/>
              <w:bottom w:w="80" w:type="dxa"/>
              <w:end w:w="80" w:type="dxa"/>
            </w:tcMar>
          </w:tcPr>
          <w:p>
            <w:pPr>
              <w:spacing w:after="0"/>
            </w:pPr>
            <w:r>
              <w:rPr>
                <w:sz w:val="16"/>
              </w:rPr>
              <w:t>Medium</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Build third and fourth segment-routed landing pages: pregnancy / health-conscious; gift / occasion</w:t>
            </w:r>
          </w:p>
        </w:tc>
        <w:tc>
          <w:tcPr>
            <w:tcW w:type="dxa" w:w="2556"/>
            <w:vAlign w:val="center"/>
            <w:tcMar>
              <w:top w:w="80" w:type="dxa"/>
              <w:start w:w="80" w:type="dxa"/>
              <w:bottom w:w="80" w:type="dxa"/>
              <w:end w:w="80" w:type="dxa"/>
            </w:tcMar>
            <w:shd w:fill="F4F4F1"/>
          </w:tcPr>
          <w:p>
            <w:pPr>
              <w:spacing w:after="0"/>
            </w:pPr>
            <w:r>
              <w:rPr>
                <w:sz w:val="16"/>
              </w:rPr>
              <w:t>3d</w:t>
            </w:r>
          </w:p>
        </w:tc>
        <w:tc>
          <w:tcPr>
            <w:tcW w:type="dxa" w:w="2556"/>
            <w:vAlign w:val="center"/>
            <w:tcMar>
              <w:top w:w="80" w:type="dxa"/>
              <w:start w:w="80" w:type="dxa"/>
              <w:bottom w:w="80" w:type="dxa"/>
              <w:end w:w="80" w:type="dxa"/>
            </w:tcMar>
            <w:shd w:fill="F4F4F1"/>
          </w:tcPr>
          <w:p>
            <w:pPr>
              <w:spacing w:after="0"/>
            </w:pPr>
            <w:r>
              <w:rPr>
                <w:sz w:val="16"/>
              </w:rPr>
              <w:t>Medium</w:t>
            </w:r>
          </w:p>
        </w:tc>
      </w:tr>
      <w:tr>
        <w:tc>
          <w:tcPr>
            <w:tcW w:type="dxa" w:w="2556"/>
            <w:vAlign w:val="center"/>
            <w:tcMar>
              <w:top w:w="80" w:type="dxa"/>
              <w:start w:w="80" w:type="dxa"/>
              <w:bottom w:w="80" w:type="dxa"/>
              <w:end w:w="80" w:type="dxa"/>
            </w:tcMar>
          </w:tcPr>
          <w:p>
            <w:pPr>
              <w:spacing w:after="0"/>
            </w:pPr>
            <w:r>
              <w:rPr>
                <w:sz w:val="16"/>
              </w:rPr>
              <w:t>Low</w:t>
            </w:r>
          </w:p>
        </w:tc>
        <w:tc>
          <w:tcPr>
            <w:tcW w:type="dxa" w:w="2556"/>
            <w:vAlign w:val="center"/>
            <w:tcMar>
              <w:top w:w="80" w:type="dxa"/>
              <w:start w:w="80" w:type="dxa"/>
              <w:bottom w:w="80" w:type="dxa"/>
              <w:end w:w="80" w:type="dxa"/>
            </w:tcMar>
          </w:tcPr>
          <w:p>
            <w:pPr>
              <w:spacing w:after="0"/>
            </w:pPr>
            <w:r>
              <w:rPr>
                <w:sz w:val="16"/>
              </w:rPr>
              <w:t>A/B test restaurant proof placement (above first row vs. alongside)</w:t>
            </w:r>
          </w:p>
        </w:tc>
        <w:tc>
          <w:tcPr>
            <w:tcW w:type="dxa" w:w="2556"/>
            <w:vAlign w:val="center"/>
            <w:tcMar>
              <w:top w:w="80" w:type="dxa"/>
              <w:start w:w="80" w:type="dxa"/>
              <w:bottom w:w="80" w:type="dxa"/>
              <w:end w:w="80" w:type="dxa"/>
            </w:tcMar>
          </w:tcPr>
          <w:p>
            <w:pPr>
              <w:spacing w:after="0"/>
            </w:pPr>
            <w:r>
              <w:rPr>
                <w:sz w:val="16"/>
              </w:rPr>
              <w:t>0.5d setup</w:t>
            </w:r>
          </w:p>
        </w:tc>
        <w:tc>
          <w:tcPr>
            <w:tcW w:type="dxa" w:w="2556"/>
            <w:vAlign w:val="center"/>
            <w:tcMar>
              <w:top w:w="80" w:type="dxa"/>
              <w:start w:w="80" w:type="dxa"/>
              <w:bottom w:w="80" w:type="dxa"/>
              <w:end w:w="80" w:type="dxa"/>
            </w:tcMar>
          </w:tcPr>
          <w:p>
            <w:pPr>
              <w:spacing w:after="0"/>
            </w:pPr>
            <w:r>
              <w:rPr>
                <w:sz w:val="16"/>
              </w:rPr>
              <w:t>Small-medium</w:t>
            </w:r>
          </w:p>
        </w:tc>
      </w:tr>
      <w:tr>
        <w:tc>
          <w:tcPr>
            <w:tcW w:type="dxa" w:w="2556"/>
            <w:vAlign w:val="center"/>
            <w:tcMar>
              <w:top w:w="80" w:type="dxa"/>
              <w:start w:w="80" w:type="dxa"/>
              <w:bottom w:w="80" w:type="dxa"/>
              <w:end w:w="80" w:type="dxa"/>
            </w:tcMar>
            <w:shd w:fill="F4F4F1"/>
          </w:tcPr>
          <w:p>
            <w:pPr>
              <w:spacing w:after="0"/>
            </w:pPr>
            <w:r>
              <w:rPr>
                <w:sz w:val="16"/>
              </w:rPr>
              <w:t>Medium</w:t>
            </w:r>
          </w:p>
        </w:tc>
        <w:tc>
          <w:tcPr>
            <w:tcW w:type="dxa" w:w="2556"/>
            <w:vAlign w:val="center"/>
            <w:tcMar>
              <w:top w:w="80" w:type="dxa"/>
              <w:start w:w="80" w:type="dxa"/>
              <w:bottom w:w="80" w:type="dxa"/>
              <w:end w:w="80" w:type="dxa"/>
            </w:tcMar>
            <w:shd w:fill="F4F4F1"/>
          </w:tcPr>
          <w:p>
            <w:pPr>
              <w:spacing w:after="0"/>
            </w:pPr>
            <w:r>
              <w:rPr>
                <w:sz w:val="16"/>
              </w:rPr>
              <w:t>Subscribe &amp; Save launch (Shopify Subscriptions or Recharge)</w:t>
            </w:r>
          </w:p>
        </w:tc>
        <w:tc>
          <w:tcPr>
            <w:tcW w:type="dxa" w:w="2556"/>
            <w:vAlign w:val="center"/>
            <w:tcMar>
              <w:top w:w="80" w:type="dxa"/>
              <w:start w:w="80" w:type="dxa"/>
              <w:bottom w:w="80" w:type="dxa"/>
              <w:end w:w="80" w:type="dxa"/>
            </w:tcMar>
            <w:shd w:fill="F4F4F1"/>
          </w:tcPr>
          <w:p>
            <w:pPr>
              <w:spacing w:after="0"/>
            </w:pPr>
            <w:r>
              <w:rPr>
                <w:sz w:val="16"/>
              </w:rPr>
              <w:t>2d</w:t>
            </w:r>
          </w:p>
        </w:tc>
        <w:tc>
          <w:tcPr>
            <w:tcW w:type="dxa" w:w="2556"/>
            <w:vAlign w:val="center"/>
            <w:tcMar>
              <w:top w:w="80" w:type="dxa"/>
              <w:start w:w="80" w:type="dxa"/>
              <w:bottom w:w="80" w:type="dxa"/>
              <w:end w:w="80" w:type="dxa"/>
            </w:tcMar>
            <w:shd w:fill="F4F4F1"/>
          </w:tcPr>
          <w:p>
            <w:pPr>
              <w:spacing w:after="0"/>
            </w:pPr>
            <w:r>
              <w:rPr>
                <w:sz w:val="16"/>
              </w:rPr>
              <w:t>LTV</w:t>
            </w:r>
          </w:p>
        </w:tc>
      </w:tr>
      <w:tr>
        <w:tc>
          <w:tcPr>
            <w:tcW w:type="dxa" w:w="2556"/>
            <w:vAlign w:val="center"/>
            <w:tcMar>
              <w:top w:w="80" w:type="dxa"/>
              <w:start w:w="80" w:type="dxa"/>
              <w:bottom w:w="80" w:type="dxa"/>
              <w:end w:w="80" w:type="dxa"/>
            </w:tcMar>
          </w:tcPr>
          <w:p>
            <w:pPr>
              <w:spacing w:after="0"/>
            </w:pPr>
            <w:r>
              <w:rPr>
                <w:sz w:val="16"/>
              </w:rPr>
              <w:t>Low</w:t>
            </w:r>
          </w:p>
        </w:tc>
        <w:tc>
          <w:tcPr>
            <w:tcW w:type="dxa" w:w="2556"/>
            <w:vAlign w:val="center"/>
            <w:tcMar>
              <w:top w:w="80" w:type="dxa"/>
              <w:start w:w="80" w:type="dxa"/>
              <w:bottom w:w="80" w:type="dxa"/>
              <w:end w:w="80" w:type="dxa"/>
            </w:tcMar>
          </w:tcPr>
          <w:p>
            <w:pPr>
              <w:spacing w:after="0"/>
            </w:pPr>
            <w:r>
              <w:rPr>
                <w:sz w:val="16"/>
              </w:rPr>
              <w:t>Schema rollout: AggregateRating, BreadcrumbList, Organisation</w:t>
            </w:r>
          </w:p>
        </w:tc>
        <w:tc>
          <w:tcPr>
            <w:tcW w:type="dxa" w:w="2556"/>
            <w:vAlign w:val="center"/>
            <w:tcMar>
              <w:top w:w="80" w:type="dxa"/>
              <w:start w:w="80" w:type="dxa"/>
              <w:bottom w:w="80" w:type="dxa"/>
              <w:end w:w="80" w:type="dxa"/>
            </w:tcMar>
          </w:tcPr>
          <w:p>
            <w:pPr>
              <w:spacing w:after="0"/>
            </w:pPr>
            <w:r>
              <w:rPr>
                <w:sz w:val="16"/>
              </w:rPr>
              <w:t>1d</w:t>
            </w:r>
          </w:p>
        </w:tc>
        <w:tc>
          <w:tcPr>
            <w:tcW w:type="dxa" w:w="2556"/>
            <w:vAlign w:val="center"/>
            <w:tcMar>
              <w:top w:w="80" w:type="dxa"/>
              <w:start w:w="80" w:type="dxa"/>
              <w:bottom w:w="80" w:type="dxa"/>
              <w:end w:w="80" w:type="dxa"/>
            </w:tcMar>
          </w:tcPr>
          <w:p>
            <w:pPr>
              <w:spacing w:after="0"/>
            </w:pPr>
            <w:r>
              <w:rPr>
                <w:sz w:val="16"/>
              </w:rPr>
              <w:t>SEO</w:t>
            </w:r>
          </w:p>
        </w:tc>
      </w:tr>
      <w:tr>
        <w:tc>
          <w:tcPr>
            <w:tcW w:type="dxa" w:w="2556"/>
            <w:vAlign w:val="center"/>
            <w:tcMar>
              <w:top w:w="80" w:type="dxa"/>
              <w:start w:w="80" w:type="dxa"/>
              <w:bottom w:w="80" w:type="dxa"/>
              <w:end w:w="80" w:type="dxa"/>
            </w:tcMar>
            <w:shd w:fill="F4F4F1"/>
          </w:tcPr>
          <w:p>
            <w:pPr>
              <w:spacing w:after="0"/>
            </w:pPr>
            <w:r>
              <w:rPr>
                <w:sz w:val="16"/>
              </w:rPr>
              <w:t>Low</w:t>
            </w:r>
          </w:p>
        </w:tc>
        <w:tc>
          <w:tcPr>
            <w:tcW w:type="dxa" w:w="2556"/>
            <w:vAlign w:val="center"/>
            <w:tcMar>
              <w:top w:w="80" w:type="dxa"/>
              <w:start w:w="80" w:type="dxa"/>
              <w:bottom w:w="80" w:type="dxa"/>
              <w:end w:w="80" w:type="dxa"/>
            </w:tcMar>
            <w:shd w:fill="F4F4F1"/>
          </w:tcPr>
          <w:p>
            <w:pPr>
              <w:spacing w:after="0"/>
            </w:pPr>
            <w:r>
              <w:rPr>
                <w:sz w:val="16"/>
              </w:rPr>
              <w:t>Scale learnings into paid landing pages and creative briefs</w:t>
            </w:r>
          </w:p>
        </w:tc>
        <w:tc>
          <w:tcPr>
            <w:tcW w:type="dxa" w:w="2556"/>
            <w:vAlign w:val="center"/>
            <w:tcMar>
              <w:top w:w="80" w:type="dxa"/>
              <w:start w:w="80" w:type="dxa"/>
              <w:bottom w:w="80" w:type="dxa"/>
              <w:end w:w="80" w:type="dxa"/>
            </w:tcMar>
            <w:shd w:fill="F4F4F1"/>
          </w:tcPr>
          <w:p>
            <w:pPr>
              <w:spacing w:after="0"/>
            </w:pPr>
            <w:r>
              <w:rPr>
                <w:sz w:val="16"/>
              </w:rPr>
              <w:t>(ongoing)</w:t>
            </w:r>
          </w:p>
        </w:tc>
        <w:tc>
          <w:tcPr>
            <w:tcW w:type="dxa" w:w="2556"/>
            <w:vAlign w:val="center"/>
            <w:tcMar>
              <w:top w:w="80" w:type="dxa"/>
              <w:start w:w="80" w:type="dxa"/>
              <w:bottom w:w="80" w:type="dxa"/>
              <w:end w:w="80" w:type="dxa"/>
            </w:tcMar>
            <w:shd w:fill="F4F4F1"/>
          </w:tcPr>
          <w:p>
            <w:pPr>
              <w:spacing w:after="0"/>
            </w:pPr>
            <w:r>
              <w:rPr>
                <w:sz w:val="16"/>
              </w:rPr>
              <w:t>Scaling</w:t>
            </w:r>
          </w:p>
        </w:tc>
      </w:tr>
    </w:tbl>
    <w:p/>
    <w:p/>
    <w:p>
      <w:r>
        <w:br w:type="page"/>
      </w:r>
    </w:p>
    <w:p>
      <w:pPr>
        <w:pStyle w:val="Title"/>
      </w:pPr>
      <w:r>
        <w:t>Dependencies and gating items</w:t>
      </w:r>
    </w:p>
    <w:p>
      <w:r>
        <w:t>The brief flags several dependencies for this work:</w:t>
      </w:r>
    </w:p>
    <w:p>
      <w:pPr>
        <w:pStyle w:val="ListNumber"/>
      </w:pPr>
      <w:r>
        <w:rPr>
          <w:b/>
        </w:rPr>
        <w:t>Shopify partner access.</w:t>
      </w:r>
      <w:r>
        <w:t xml:space="preserve"> Steve actioning. Required for theme commits, app installation, and the ATC event fix.</w:t>
      </w:r>
    </w:p>
    <w:p>
      <w:pPr>
        <w:pStyle w:val="ListNumber"/>
      </w:pPr>
      <w:r>
        <w:rPr>
          <w:b/>
        </w:rPr>
        <w:t>Tracking audit signed off, Faire isolation fix is the gating item.</w:t>
      </w:r>
      <w:r>
        <w:t xml:space="preserve"> This audit is a public-site tracking assessment and sign-off framework, not a final admin sign-off. The Faire isolation work is documented as a P1 in Part 5.4 and a Days 0-30 item in Part 9.</w:t>
      </w:r>
    </w:p>
    <w:p>
      <w:pPr>
        <w:pStyle w:val="ListNumber"/>
      </w:pPr>
      <w:r>
        <w:rPr>
          <w:b/>
        </w:rPr>
        <w:t>Brand guidelines and image library.</w:t>
      </w:r>
      <w:r>
        <w:t xml:space="preserve"> Josh has shared. No further dependency.</w:t>
      </w:r>
    </w:p>
    <w:p>
      <w:pPr>
        <w:pStyle w:val="ListNumber"/>
      </w:pPr>
      <w:r>
        <w:rPr>
          <w:b/>
        </w:rPr>
        <w:t>Klaviyo and Instant access.</w:t>
      </w:r>
      <w:r>
        <w:t xml:space="preserve"> Required before the Email/CRM audit can be signed off, including suppressions, lapsed-customer segmentation and Instant AI overlap.</w:t>
      </w:r>
    </w:p>
    <w:p>
      <w:pPr>
        <w:pStyle w:val="ListNumber"/>
      </w:pPr>
      <w:r>
        <w:rPr>
          <w:b/>
        </w:rPr>
        <w:t>Triple Whale access.</w:t>
      </w:r>
      <w:r>
        <w:t xml:space="preserve"> Required for both tracking parity and CRM revenue attribution checks.</w:t>
      </w:r>
    </w:p>
    <w:p>
      <w:r>
        <w:t>Two items flagged for Andy:</w:t>
      </w:r>
    </w:p>
    <w:p>
      <w:pPr>
        <w:pStyle w:val="ListNumber"/>
      </w:pPr>
      <w:r>
        <w:t>Whether Aaron's redesign goes live before the consolidation phase or after. A recommendation can be made within two days of receiving the staging URL.</w:t>
      </w:r>
    </w:p>
    <w:p>
      <w:pPr>
        <w:pStyle w:val="ListNumber"/>
      </w:pPr>
      <w:r>
        <w:t>CRO test backlog scope vs. retainer. Anything material in the Days 31--90 section warrants an SOW conversation.</w:t>
      </w:r>
    </w:p>
    <w:p/>
    <w:p>
      <w:r>
        <w:br w:type="page"/>
      </w:r>
    </w:p>
    <w:p>
      <w:pPr>
        <w:pStyle w:val="Title"/>
      </w:pPr>
      <w:r>
        <w:t>Source notes</w:t>
      </w:r>
    </w:p>
    <w:p>
      <w:r>
        <w:t>All findings are dated 30 April 2026. Live-storefront observations were captured via desktop and mobile browser sessions. Pixel and tag IDs were extracted from the live page DOM and confirmed against browser-network capture. Performance metrics were captured via the Performance API on a 4G connection. On-site search behaviour was tested with three representative queries.</w:t>
      </w:r>
    </w:p>
    <w:p>
      <w:r>
        <w:t>Platform recommendations are grounded in current official documentation (Shopify Customer Events, Google GA4 ecommerce, Google &amp; YouTube Shopify app, Meta data sharing). Estimated impact ranges are benchmarks from comparable Shopify DTC food and beverage accounts and will vary with traffic mix and execution quality. Items marked "Admin only" in Part 5.2 must be confirmed in the relevant platform admin before any channel-level ROAS comparison is treated as authoritative.</w:t>
      </w:r>
    </w:p>
    <w:p>
      <w:pPr>
        <w:pStyle w:val="Heading1"/>
      </w:pPr>
      <w:r>
        <w:t>Platform source notes</w:t>
      </w:r>
    </w:p>
    <w:p>
      <w:pPr>
        <w:pStyle w:val="ListBullet"/>
      </w:pPr>
      <w:r>
        <w:t>Shopify Pixels and Customer Events: https://help.shopify.com/en/manual/promoting-marketing/pixels</w:t>
      </w:r>
    </w:p>
    <w:p>
      <w:pPr>
        <w:pStyle w:val="ListBullet"/>
      </w:pPr>
      <w:r>
        <w:t>Shopify Customer Privacy settings and cookie banners: https://help.shopify.com/en/manual/privacy-and-security/privacy/customer-privacy-settings/privacy-settings</w:t>
      </w:r>
    </w:p>
    <w:p>
      <w:pPr>
        <w:pStyle w:val="ListBullet"/>
      </w:pPr>
      <w:r>
        <w:t>Shopify Customer Privacy API: https://shopify.dev/docs/api/customer-privacy</w:t>
      </w:r>
    </w:p>
    <w:p>
      <w:pPr>
        <w:pStyle w:val="ListBullet"/>
      </w:pPr>
      <w:r>
        <w:t>GA4 ecommerce recommended events: https://developers.google.com/analytics/devguides/collection/ga4/ecommerce</w:t>
      </w:r>
    </w:p>
    <w:p>
      <w:pPr>
        <w:pStyle w:val="ListBullet"/>
      </w:pPr>
      <w:r>
        <w:t>Google Consent Mode: https://developers.google.com/tag-platform/security/guides/consent</w:t>
      </w:r>
    </w:p>
    <w:p>
      <w:pPr>
        <w:pStyle w:val="ListBullet"/>
      </w:pPr>
      <w:r>
        <w:t>Google Ads Enhanced Conversions: https://support.google.com/google-ads/answer/9888656</w:t>
      </w:r>
    </w:p>
    <w:p>
      <w:pPr>
        <w:pStyle w:val="ListBullet"/>
      </w:pPr>
      <w:r>
        <w:t>Shopify Facebook/Meta data sharing: https://help.shopify.com/en/manual/promoting-marketing/analyze-marketing/meta-data-sharing</w:t>
      </w:r>
    </w:p>
    <w:p>
      <w:pPr>
        <w:pStyle w:val="ListBullet"/>
      </w:pPr>
      <w:r>
        <w:t>Shopify Search and Discovery filters: https://help.shopify.com/en/manual/online-store/storefront-search/search-and-discovery-filters</w:t>
      </w:r>
    </w:p>
    <w:p>
      <w:pPr>
        <w:pStyle w:val="ListBullet"/>
      </w:pPr>
      <w:r>
        <w:t>Shopify Subscriptions: https://help.shopify.com/en/manual/products/purchase-options/subscriptions/shopify-subscriptions</w:t>
      </w:r>
    </w:p>
    <w:p>
      <w:pPr>
        <w:pStyle w:val="ListBullet"/>
      </w:pPr>
      <w:r>
        <w:t>Google Product structured data: https://developers.google.com/search/docs/appearance/structured-data/product</w:t>
      </w:r>
    </w:p>
    <w:p>
      <w:pPr>
        <w:pStyle w:val="ListBullet"/>
      </w:pPr>
      <w:r>
        <w:t>Klaviyo Shopify data reference: https://help.klaviyo.com/hc/en-us/articles/115005080447</w:t>
      </w:r>
    </w:p>
    <w:p>
      <w:pPr>
        <w:pStyle w:val="ListBullet"/>
      </w:pPr>
      <w:r>
        <w:t>Klaviyo suppressed profiles: https://help.klaviyo.com/hc/en-us/articles/115005246108</w:t>
      </w:r>
    </w:p>
    <w:p>
      <w:pPr>
        <w:pStyle w:val="ListBullet"/>
      </w:pPr>
      <w:r>
        <w:t>Klaviyo message attribution: https://help.klaviyo.com/hc/en-us/articles/1260804504250</w:t>
      </w:r>
    </w:p>
    <w:p>
      <w:pPr>
        <w:pStyle w:val="ListBullet"/>
      </w:pPr>
      <w:r>
        <w:t>Lyre's Australia public site: https://lyres.com/en-au/</w:t>
      </w:r>
    </w:p>
    <w:p>
      <w:pPr>
        <w:pStyle w:val="ListBullet"/>
      </w:pPr>
      <w:r>
        <w:t>French Bloom Australia public site: https://aus.frenchbloom.com/</w:t>
      </w:r>
    </w:p>
    <w:p>
      <w:pPr>
        <w:pStyle w:val="ListBullet"/>
      </w:pPr>
      <w:r>
        <w:t>Athletic Brewing public site: https://athleticbrewing.com/</w:t>
      </w:r>
    </w:p>
    <w:p>
      <w:r>
        <w:t>ClickUp task evidence was extracted from the supplied Claude session audit log for tasks 86d2ux46p, 86d2ux7pv and 86d2ux7ug. Public-site findings were re-checked against non.world on 1 May 2026. Items marked admin-only require the relevant platform access before final client sign-off.</w:t>
      </w:r>
    </w:p>
    <w:p>
      <w:r>
        <w:t>End of document.</w:t>
      </w:r>
    </w:p>
    <w:sectPr w:rsidR="00FC693F" w:rsidRPr="0006063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ptos Display" w:hAnsi="Aptos Display"/>
      <w:b/>
      <w:bCs/>
      <w:color w:val="111111"/>
      <w:sz w:val="36"/>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Aptos" w:hAnsi="Aptos"/>
      <w:b/>
      <w:bCs/>
      <w:color w:val="111111"/>
      <w:sz w:val="28"/>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Aptos" w:hAnsi="Aptos"/>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color w:val="11111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audit wording draft</dc:title>
  <dc:subject/>
  <dc:creator>Ven Agency</dc:creator>
  <cp:keywords/>
  <dc:description>generated by python-docx</dc:description>
  <cp:lastModifiedBy/>
  <cp:revision>1</cp:revision>
  <dcterms:created xsi:type="dcterms:W3CDTF">2013-12-23T23:15:00Z</dcterms:created>
  <dcterms:modified xsi:type="dcterms:W3CDTF">2013-12-23T23:15:00Z</dcterms:modified>
  <cp:category/>
</cp:coreProperties>
</file>